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6C" w:rsidRDefault="00C2496C" w:rsidP="00C2496C">
      <w:pPr>
        <w:spacing w:after="120" w:line="240" w:lineRule="auto"/>
        <w:jc w:val="center"/>
        <w:rPr>
          <w:rFonts w:ascii="Arial" w:hAnsi="Arial" w:cs="Arial"/>
          <w:b/>
          <w:sz w:val="28"/>
          <w:szCs w:val="28"/>
          <w:bdr w:val="none" w:sz="0" w:space="0" w:color="auto" w:frame="1"/>
          <w:shd w:val="clear" w:color="auto" w:fill="FFFFFF"/>
        </w:rPr>
      </w:pPr>
      <w:r w:rsidRPr="00C2496C">
        <w:rPr>
          <w:rFonts w:ascii="Arial" w:hAnsi="Arial" w:cs="Arial"/>
          <w:b/>
          <w:sz w:val="28"/>
          <w:szCs w:val="28"/>
          <w:bdr w:val="none" w:sz="0" w:space="0" w:color="auto" w:frame="1"/>
          <w:shd w:val="clear" w:color="auto" w:fill="FFFFFF"/>
        </w:rPr>
        <w:t xml:space="preserve">TOBB Başkanı </w:t>
      </w:r>
      <w:proofErr w:type="spellStart"/>
      <w:r w:rsidRPr="00C2496C">
        <w:rPr>
          <w:rFonts w:ascii="Arial" w:hAnsi="Arial" w:cs="Arial"/>
          <w:b/>
          <w:sz w:val="28"/>
          <w:szCs w:val="28"/>
          <w:bdr w:val="none" w:sz="0" w:space="0" w:color="auto" w:frame="1"/>
          <w:shd w:val="clear" w:color="auto" w:fill="FFFFFF"/>
        </w:rPr>
        <w:t>Rifat</w:t>
      </w:r>
      <w:proofErr w:type="spellEnd"/>
      <w:r w:rsidRPr="00C2496C">
        <w:rPr>
          <w:rFonts w:ascii="Arial" w:hAnsi="Arial" w:cs="Arial"/>
          <w:b/>
          <w:sz w:val="28"/>
          <w:szCs w:val="28"/>
          <w:bdr w:val="none" w:sz="0" w:space="0" w:color="auto" w:frame="1"/>
          <w:shd w:val="clear" w:color="auto" w:fill="FFFFFF"/>
        </w:rPr>
        <w:t xml:space="preserve"> </w:t>
      </w:r>
      <w:proofErr w:type="spellStart"/>
      <w:r w:rsidRPr="00C2496C">
        <w:rPr>
          <w:rFonts w:ascii="Arial" w:hAnsi="Arial" w:cs="Arial"/>
          <w:b/>
          <w:sz w:val="28"/>
          <w:szCs w:val="28"/>
          <w:bdr w:val="none" w:sz="0" w:space="0" w:color="auto" w:frame="1"/>
          <w:shd w:val="clear" w:color="auto" w:fill="FFFFFF"/>
        </w:rPr>
        <w:t>Hisarcıklıoğlu'nun</w:t>
      </w:r>
      <w:proofErr w:type="spellEnd"/>
    </w:p>
    <w:p w:rsidR="00C2496C" w:rsidRDefault="00C2496C" w:rsidP="00C2496C">
      <w:pPr>
        <w:spacing w:after="120" w:line="240" w:lineRule="auto"/>
        <w:jc w:val="center"/>
        <w:rPr>
          <w:rFonts w:ascii="Arial" w:hAnsi="Arial" w:cs="Arial"/>
          <w:b/>
          <w:sz w:val="28"/>
          <w:szCs w:val="28"/>
          <w:bdr w:val="none" w:sz="0" w:space="0" w:color="auto" w:frame="1"/>
          <w:shd w:val="clear" w:color="auto" w:fill="FFFFFF"/>
        </w:rPr>
      </w:pPr>
      <w:proofErr w:type="spellStart"/>
      <w:r w:rsidRPr="00C2496C">
        <w:rPr>
          <w:rFonts w:ascii="Arial" w:hAnsi="Arial" w:cs="Arial"/>
          <w:b/>
          <w:sz w:val="28"/>
          <w:szCs w:val="28"/>
          <w:bdr w:val="none" w:sz="0" w:space="0" w:color="auto" w:frame="1"/>
          <w:shd w:val="clear" w:color="auto" w:fill="FFFFFF"/>
        </w:rPr>
        <w:t>Erasmus</w:t>
      </w:r>
      <w:proofErr w:type="spellEnd"/>
      <w:r w:rsidRPr="00C2496C">
        <w:rPr>
          <w:rFonts w:ascii="Arial" w:hAnsi="Arial" w:cs="Arial"/>
          <w:b/>
          <w:sz w:val="28"/>
          <w:szCs w:val="28"/>
          <w:bdr w:val="none" w:sz="0" w:space="0" w:color="auto" w:frame="1"/>
          <w:shd w:val="clear" w:color="auto" w:fill="FFFFFF"/>
        </w:rPr>
        <w:t xml:space="preserve"> Programı ve İş Dünyası Tanıtım Programı</w:t>
      </w:r>
      <w:r>
        <w:rPr>
          <w:rFonts w:ascii="Arial" w:hAnsi="Arial" w:cs="Arial"/>
          <w:b/>
          <w:sz w:val="28"/>
          <w:szCs w:val="28"/>
          <w:bdr w:val="none" w:sz="0" w:space="0" w:color="auto" w:frame="1"/>
          <w:shd w:val="clear" w:color="auto" w:fill="FFFFFF"/>
        </w:rPr>
        <w:t xml:space="preserve"> </w:t>
      </w:r>
      <w:r w:rsidRPr="00C2496C">
        <w:rPr>
          <w:rFonts w:ascii="Arial" w:hAnsi="Arial" w:cs="Arial"/>
          <w:b/>
          <w:sz w:val="28"/>
          <w:szCs w:val="28"/>
          <w:bdr w:val="none" w:sz="0" w:space="0" w:color="auto" w:frame="1"/>
          <w:shd w:val="clear" w:color="auto" w:fill="FFFFFF"/>
        </w:rPr>
        <w:t xml:space="preserve">Açılış </w:t>
      </w:r>
      <w:r>
        <w:rPr>
          <w:rFonts w:ascii="Arial" w:hAnsi="Arial" w:cs="Arial"/>
          <w:b/>
          <w:sz w:val="28"/>
          <w:szCs w:val="28"/>
          <w:bdr w:val="none" w:sz="0" w:space="0" w:color="auto" w:frame="1"/>
          <w:shd w:val="clear" w:color="auto" w:fill="FFFFFF"/>
        </w:rPr>
        <w:t>K</w:t>
      </w:r>
      <w:r w:rsidRPr="00C2496C">
        <w:rPr>
          <w:rFonts w:ascii="Arial" w:hAnsi="Arial" w:cs="Arial"/>
          <w:b/>
          <w:sz w:val="28"/>
          <w:szCs w:val="28"/>
          <w:bdr w:val="none" w:sz="0" w:space="0" w:color="auto" w:frame="1"/>
          <w:shd w:val="clear" w:color="auto" w:fill="FFFFFF"/>
        </w:rPr>
        <w:t>onuşması</w:t>
      </w:r>
    </w:p>
    <w:p w:rsidR="00C2496C" w:rsidRPr="00C2496C" w:rsidRDefault="00C2496C" w:rsidP="00C2496C">
      <w:pPr>
        <w:spacing w:after="120" w:line="240" w:lineRule="auto"/>
        <w:jc w:val="center"/>
        <w:rPr>
          <w:b/>
          <w:sz w:val="28"/>
          <w:szCs w:val="28"/>
        </w:rPr>
      </w:pPr>
      <w:bookmarkStart w:id="0" w:name="_GoBack"/>
      <w:bookmarkEnd w:id="0"/>
      <w:r w:rsidRPr="00C2496C">
        <w:rPr>
          <w:rFonts w:ascii="Arial" w:hAnsi="Arial" w:cs="Arial"/>
          <w:b/>
          <w:sz w:val="28"/>
          <w:szCs w:val="28"/>
          <w:bdr w:val="none" w:sz="0" w:space="0" w:color="auto" w:frame="1"/>
          <w:shd w:val="clear" w:color="auto" w:fill="FFFFFF"/>
        </w:rPr>
        <w:t>12 Ocak 2014, İstanbul</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Ülkemiz iş dünyası, akademi camiası ve halkımız için çok faydalı olacağına inandığımız önemli bir girişim başlatıyoruz.</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 xml:space="preserve">Biliyorsunuz, her yatırımda bir risk vardır. Ancak, eğitime yapılan yatırım bunun tek istisnasıdır. </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İşsizlik kadar beceri ve mesleksizlik, bugün sadece ülkemizde değil, Avrupa’da da, giderek büyüyen bir sorundur.</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 xml:space="preserve">Dünya değiştikçe, var olan becerilerin bir kısmı anlamını yitiriyor. Dolayısıyla kendini yenileyemeyen insanların işlerini kaybetme riski artıyor. </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Ama diğer taraftan, yeni ve katma değeri daha yüksek işler ortaya çıkıyor. Bunlar içinse daha farklı bilgiye ve becerilere sahip olmak gerekiyor.</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 xml:space="preserve">İşte şimdi bu program, bu sorunları aşmak için geniş bir imkânlar dizisi sunuyor. Gençlerimizin beceri sahibi olması için gerekli alt yapıyı oluşturmamıza katkı sağlıyor. </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Eğitim kurumlarımızın sanayi ile işbirliğini güçlendiriyor. Sanayinin ihtiyacına uygun eğitim içeriği ile sanayinin ihtiyacına uygun becerilerle donanmış insanların yetişmesini sağlıyor.</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Ayrıca bu program, Türkiye’nin AB’ye intibak sürecine katkı sağlayacak, bu sürecin gerektirdiği insan kaynağının yetişmesine yardımcı olacaktır.</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 xml:space="preserve">Dolayısıyla bu programın ülkemize kazandırılması noktasında vizyonlarını ve emeklerini ortaya koyan iki değerli bakanımıza, </w:t>
      </w:r>
      <w:proofErr w:type="gramStart"/>
      <w:r w:rsidRPr="006A1B78">
        <w:rPr>
          <w:rFonts w:ascii="Arial" w:hAnsi="Arial" w:cs="Arial"/>
          <w:sz w:val="18"/>
          <w:szCs w:val="18"/>
        </w:rPr>
        <w:t>sayın</w:t>
      </w:r>
      <w:proofErr w:type="gramEnd"/>
      <w:r w:rsidRPr="006A1B78">
        <w:rPr>
          <w:rFonts w:ascii="Arial" w:hAnsi="Arial" w:cs="Arial"/>
          <w:sz w:val="18"/>
          <w:szCs w:val="18"/>
        </w:rPr>
        <w:t xml:space="preserve"> Fikri Işık’a, sayın Mevlüt Çavuşoğlu’na ve çalışma arkadaşlarına özel sektörümüz adına teşekkür ediyorum.</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Buradan iş dünyamıza da seslenmek istiyorum. Bu program, iş dünyası ile eğitim sektörünün işbirliğini artıracak, ortak olmalarını teşvik edecek çok önemli bir mekanizmadır.</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Avrupa seviyesinde ortaklıklar oluşturarak işgücü piyasasının ihtiyaç duyduğu nitelikte eleman yetiştirilmesi, bilgi, yenilik ve girişimcilik kapasitesinin geliştirilmesi ve sonuçta rekabet gücünün artması noktasında, reel sektöre merkezi rol oynama fırsatı sunmaktadır.</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Dolayısıyla bizlerin bu programdan azami şekilde istifade ederek, aktif bir şekilde burada yer alarak, şirketlerimizin rekabet gücünü artıracağımıza inanıyorum.</w:t>
      </w:r>
    </w:p>
    <w:p w:rsidR="006A1B78" w:rsidRPr="006A1B78" w:rsidRDefault="006A1B78" w:rsidP="006A1B78">
      <w:pPr>
        <w:spacing w:after="120" w:line="240" w:lineRule="auto"/>
        <w:jc w:val="both"/>
        <w:rPr>
          <w:rFonts w:ascii="Arial" w:hAnsi="Arial" w:cs="Arial"/>
          <w:sz w:val="18"/>
          <w:szCs w:val="18"/>
        </w:rPr>
      </w:pPr>
      <w:r w:rsidRPr="006A1B78">
        <w:rPr>
          <w:rFonts w:ascii="Arial" w:hAnsi="Arial" w:cs="Arial"/>
          <w:sz w:val="18"/>
          <w:szCs w:val="18"/>
        </w:rPr>
        <w:t xml:space="preserve">Türkiye’nin iktisadi, sosyal, siyasi dönüşüm sürecinde, Avrupa Birliği üyelik süreci ve bu kapsamda yürütülen çalışmalar son derece etkili olmuştur.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AB ekonomik ve siyasi </w:t>
      </w:r>
      <w:proofErr w:type="gramStart"/>
      <w:r w:rsidRPr="006A1B78">
        <w:rPr>
          <w:rFonts w:ascii="Arial" w:hAnsi="Arial" w:cs="Arial"/>
          <w:sz w:val="18"/>
          <w:szCs w:val="18"/>
        </w:rPr>
        <w:t>kriterleri</w:t>
      </w:r>
      <w:proofErr w:type="gramEnd"/>
      <w:r w:rsidRPr="006A1B78">
        <w:rPr>
          <w:rFonts w:ascii="Arial" w:hAnsi="Arial" w:cs="Arial"/>
          <w:sz w:val="18"/>
          <w:szCs w:val="18"/>
        </w:rPr>
        <w:t>;</w:t>
      </w:r>
    </w:p>
    <w:p w:rsidR="006A1B78" w:rsidRPr="006A1B78" w:rsidRDefault="006A1B78" w:rsidP="006A1B78">
      <w:pPr>
        <w:pStyle w:val="DzMetin"/>
        <w:numPr>
          <w:ilvl w:val="0"/>
          <w:numId w:val="1"/>
        </w:numPr>
        <w:spacing w:before="0" w:beforeAutospacing="0" w:after="120" w:afterAutospacing="0"/>
        <w:ind w:left="714" w:hanging="357"/>
        <w:jc w:val="both"/>
        <w:rPr>
          <w:rFonts w:ascii="Arial" w:hAnsi="Arial" w:cs="Arial"/>
          <w:sz w:val="18"/>
          <w:szCs w:val="18"/>
        </w:rPr>
      </w:pPr>
      <w:r w:rsidRPr="006A1B78">
        <w:rPr>
          <w:rFonts w:ascii="Arial" w:hAnsi="Arial" w:cs="Arial"/>
          <w:sz w:val="18"/>
          <w:szCs w:val="18"/>
        </w:rPr>
        <w:t>Yapısal değişim sürecimizi başarıyla sürdürürken, bize pusula oldu.</w:t>
      </w:r>
    </w:p>
    <w:p w:rsidR="006A1B78" w:rsidRPr="006A1B78" w:rsidRDefault="006A1B78" w:rsidP="006A1B78">
      <w:pPr>
        <w:pStyle w:val="DzMetin"/>
        <w:numPr>
          <w:ilvl w:val="0"/>
          <w:numId w:val="1"/>
        </w:numPr>
        <w:spacing w:before="0" w:beforeAutospacing="0" w:after="120" w:afterAutospacing="0"/>
        <w:ind w:left="714" w:hanging="357"/>
        <w:jc w:val="both"/>
        <w:rPr>
          <w:rFonts w:ascii="Arial" w:hAnsi="Arial" w:cs="Arial"/>
          <w:sz w:val="18"/>
          <w:szCs w:val="18"/>
        </w:rPr>
      </w:pPr>
      <w:r w:rsidRPr="006A1B78">
        <w:rPr>
          <w:rFonts w:ascii="Arial" w:hAnsi="Arial" w:cs="Arial"/>
          <w:sz w:val="18"/>
          <w:szCs w:val="18"/>
        </w:rPr>
        <w:t>Reform sürecimizin temeline insan onurunu, insan temel hak ve özgürlüklerine saygıyı yerleştirdi.</w:t>
      </w:r>
    </w:p>
    <w:p w:rsidR="006A1B78" w:rsidRPr="006A1B78" w:rsidRDefault="006A1B78" w:rsidP="006A1B78">
      <w:pPr>
        <w:pStyle w:val="DzMetin"/>
        <w:numPr>
          <w:ilvl w:val="0"/>
          <w:numId w:val="1"/>
        </w:numPr>
        <w:spacing w:before="0" w:beforeAutospacing="0" w:after="120" w:afterAutospacing="0"/>
        <w:ind w:left="714" w:hanging="357"/>
        <w:jc w:val="both"/>
        <w:rPr>
          <w:rFonts w:ascii="Arial" w:hAnsi="Arial" w:cs="Arial"/>
          <w:sz w:val="18"/>
          <w:szCs w:val="18"/>
        </w:rPr>
      </w:pPr>
      <w:r w:rsidRPr="006A1B78">
        <w:rPr>
          <w:rFonts w:ascii="Arial" w:hAnsi="Arial" w:cs="Arial"/>
          <w:sz w:val="18"/>
          <w:szCs w:val="18"/>
        </w:rPr>
        <w:t xml:space="preserve">Hukukun üstünlüğüne saygıyı güçlendirdi. </w:t>
      </w:r>
    </w:p>
    <w:p w:rsidR="006A1B78" w:rsidRPr="006A1B78" w:rsidRDefault="006A1B78" w:rsidP="006A1B78">
      <w:pPr>
        <w:pStyle w:val="DzMetin"/>
        <w:numPr>
          <w:ilvl w:val="0"/>
          <w:numId w:val="1"/>
        </w:numPr>
        <w:spacing w:before="0" w:beforeAutospacing="0" w:after="120" w:afterAutospacing="0"/>
        <w:ind w:left="714" w:hanging="357"/>
        <w:jc w:val="both"/>
        <w:rPr>
          <w:rFonts w:ascii="Arial" w:hAnsi="Arial" w:cs="Arial"/>
          <w:sz w:val="18"/>
          <w:szCs w:val="18"/>
        </w:rPr>
      </w:pPr>
      <w:r w:rsidRPr="006A1B78">
        <w:rPr>
          <w:rFonts w:ascii="Arial" w:hAnsi="Arial" w:cs="Arial"/>
          <w:sz w:val="18"/>
          <w:szCs w:val="18"/>
        </w:rPr>
        <w:t xml:space="preserve">İşleyen piyasa ekonomisi için gerekli kurum ve kuralların iktisadi hayatımıza yön vermesine ışık tuttu. </w:t>
      </w:r>
    </w:p>
    <w:p w:rsidR="006A1B78" w:rsidRPr="006A1B78" w:rsidRDefault="006A1B78" w:rsidP="006A1B78">
      <w:pPr>
        <w:pStyle w:val="DzMetin"/>
        <w:numPr>
          <w:ilvl w:val="0"/>
          <w:numId w:val="1"/>
        </w:numPr>
        <w:spacing w:before="0" w:beforeAutospacing="0" w:after="120" w:afterAutospacing="0"/>
        <w:ind w:left="714" w:hanging="357"/>
        <w:jc w:val="both"/>
        <w:rPr>
          <w:rFonts w:ascii="Arial" w:hAnsi="Arial" w:cs="Arial"/>
          <w:sz w:val="18"/>
          <w:szCs w:val="18"/>
        </w:rPr>
      </w:pPr>
      <w:r w:rsidRPr="006A1B78">
        <w:rPr>
          <w:rFonts w:ascii="Arial" w:hAnsi="Arial" w:cs="Arial"/>
          <w:sz w:val="18"/>
          <w:szCs w:val="18"/>
        </w:rPr>
        <w:t xml:space="preserve">Rekabet edebilme gücümüz daha da arttı. Üretim standartlarımız ve kalitemiz dünya ile rekabet eder hale geldi. </w:t>
      </w:r>
    </w:p>
    <w:p w:rsidR="006A1B78" w:rsidRPr="006A1B78" w:rsidRDefault="006A1B78" w:rsidP="006A1B78">
      <w:pPr>
        <w:pStyle w:val="DzMetin"/>
        <w:numPr>
          <w:ilvl w:val="0"/>
          <w:numId w:val="1"/>
        </w:numPr>
        <w:spacing w:before="0" w:beforeAutospacing="0" w:after="120" w:afterAutospacing="0"/>
        <w:ind w:left="714" w:hanging="357"/>
        <w:jc w:val="both"/>
        <w:rPr>
          <w:rFonts w:ascii="Arial" w:hAnsi="Arial" w:cs="Arial"/>
          <w:sz w:val="18"/>
          <w:szCs w:val="18"/>
        </w:rPr>
      </w:pPr>
      <w:r w:rsidRPr="006A1B78">
        <w:rPr>
          <w:rFonts w:ascii="Arial" w:hAnsi="Arial" w:cs="Arial"/>
          <w:sz w:val="18"/>
          <w:szCs w:val="18"/>
        </w:rPr>
        <w:t xml:space="preserve">Tüketicimiz kazandı. İnsanımız kazandı. İş dünyamız kazandı.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Ve elbette sonuçta Türkiye kazandı.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Türkiye'nin AB katılım süreci devam ediyor. Önemli mesafeler aldık. Bu doğrudur.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İktisadi, siyasi ve sosyal hayatımızı daha da iyileştirecek, demokrasiyi ve hukukun üstünlüğünü güçlendirecek yapısal reformlara bundan sonra da ihtiyacımız var.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AB uyum süreci de aslında bize kapsamlı, başarısı görülmüş bir reçete sunuyor.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Bu çerçevede, 2001 yılında başlayan kapsamlı reformları, bisikletin pedallarını asla durdurmadan, devam ettirmeliyiz. Zira pedal çevirmeyi bir defa bırakırsak, bisikletin dengesi bozulur.</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lastRenderedPageBreak/>
        <w:t xml:space="preserve">Öte yandan, buradan AB'deki dostlarımıza bir kez daha çağrıda bulunmak istiyorum. Türkiye, tüm üye devletlerin ortak kararıyla müzakerelere başladı.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Bu kararın alınmasına katkı sağlayan her birey, Türkiye'de, AB üyesi ülkelerde ve Bölgemizdeki gelecek nesiller tarafından minnetle anılacak.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Aynı şekilde, süreci yokuşa süren, teknik temelde tamamlanması gereken çalışmalara gereksiz yere siyasi boyut katan, hesabını gelecek nesillerin menfaatine göre değil, gelecek seçimlere göre yapan herkes bugün de kaybediyor, yarın da kaybedecek.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Bakın, uzun aradan sonra yeni bir fasıl açıldı; vize muafiyeti konusunda bir adım atıldı.  İnsanlarda umut ışığı doğdu. AB katılım sürecinin hareketlendiği izlenimi oluştu. Bir heyecan ortaya çıktı.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Şimdi hepimizin görevi bu heyecanı, bu umut ışını değerlendirmek</w:t>
      </w:r>
      <w:r>
        <w:rPr>
          <w:rFonts w:ascii="Arial" w:hAnsi="Arial" w:cs="Arial"/>
          <w:sz w:val="18"/>
          <w:szCs w:val="18"/>
        </w:rPr>
        <w:t>tir</w:t>
      </w:r>
      <w:r w:rsidRPr="006A1B78">
        <w:rPr>
          <w:rFonts w:ascii="Arial" w:hAnsi="Arial" w:cs="Arial"/>
          <w:sz w:val="18"/>
          <w:szCs w:val="18"/>
        </w:rPr>
        <w:t xml:space="preserve">. Teknik olarak hazır olduğumuz fasılları süratle müzakereler açmamız gerekir. </w:t>
      </w:r>
    </w:p>
    <w:p w:rsidR="006A1B78" w:rsidRPr="006A1B78" w:rsidRDefault="006A1B78" w:rsidP="006A1B78">
      <w:pPr>
        <w:pStyle w:val="DzMetin"/>
        <w:numPr>
          <w:ilvl w:val="0"/>
          <w:numId w:val="2"/>
        </w:numPr>
        <w:spacing w:before="0" w:beforeAutospacing="0" w:after="120" w:afterAutospacing="0"/>
        <w:jc w:val="both"/>
        <w:rPr>
          <w:rFonts w:ascii="Arial" w:hAnsi="Arial" w:cs="Arial"/>
          <w:sz w:val="18"/>
          <w:szCs w:val="18"/>
        </w:rPr>
      </w:pPr>
      <w:r w:rsidRPr="006A1B78">
        <w:rPr>
          <w:rFonts w:ascii="Arial" w:hAnsi="Arial" w:cs="Arial"/>
          <w:sz w:val="18"/>
          <w:szCs w:val="18"/>
        </w:rPr>
        <w:t xml:space="preserve">Yargı ve Temel Haklar Faslı, </w:t>
      </w:r>
    </w:p>
    <w:p w:rsidR="006A1B78" w:rsidRPr="006A1B78" w:rsidRDefault="006A1B78" w:rsidP="006A1B78">
      <w:pPr>
        <w:pStyle w:val="DzMetin"/>
        <w:numPr>
          <w:ilvl w:val="0"/>
          <w:numId w:val="2"/>
        </w:numPr>
        <w:spacing w:before="0" w:beforeAutospacing="0" w:after="120" w:afterAutospacing="0"/>
        <w:jc w:val="both"/>
        <w:rPr>
          <w:rFonts w:ascii="Arial" w:hAnsi="Arial" w:cs="Arial"/>
          <w:sz w:val="18"/>
          <w:szCs w:val="18"/>
        </w:rPr>
      </w:pPr>
      <w:r w:rsidRPr="006A1B78">
        <w:rPr>
          <w:rFonts w:ascii="Arial" w:hAnsi="Arial" w:cs="Arial"/>
          <w:sz w:val="18"/>
          <w:szCs w:val="18"/>
        </w:rPr>
        <w:t>Adalet Özgürlük Güvenlik Faslı,</w:t>
      </w:r>
    </w:p>
    <w:p w:rsidR="006A1B78" w:rsidRPr="006A1B78" w:rsidRDefault="006A1B78" w:rsidP="006A1B78">
      <w:pPr>
        <w:pStyle w:val="DzMetin"/>
        <w:numPr>
          <w:ilvl w:val="0"/>
          <w:numId w:val="2"/>
        </w:numPr>
        <w:spacing w:before="0" w:beforeAutospacing="0" w:after="120" w:afterAutospacing="0"/>
        <w:jc w:val="both"/>
        <w:rPr>
          <w:rFonts w:ascii="Arial" w:hAnsi="Arial" w:cs="Arial"/>
          <w:sz w:val="18"/>
          <w:szCs w:val="18"/>
        </w:rPr>
      </w:pPr>
      <w:r w:rsidRPr="006A1B78">
        <w:rPr>
          <w:rFonts w:ascii="Arial" w:hAnsi="Arial" w:cs="Arial"/>
          <w:sz w:val="18"/>
          <w:szCs w:val="18"/>
        </w:rPr>
        <w:t>Sosyal Politika ve İstihdam Faslı,</w:t>
      </w:r>
    </w:p>
    <w:p w:rsidR="006A1B78" w:rsidRPr="006A1B78" w:rsidRDefault="006A1B78" w:rsidP="006A1B78">
      <w:pPr>
        <w:pStyle w:val="DzMetin"/>
        <w:numPr>
          <w:ilvl w:val="0"/>
          <w:numId w:val="2"/>
        </w:numPr>
        <w:spacing w:before="0" w:beforeAutospacing="0" w:after="120" w:afterAutospacing="0"/>
        <w:jc w:val="both"/>
        <w:rPr>
          <w:rFonts w:ascii="Arial" w:hAnsi="Arial" w:cs="Arial"/>
          <w:sz w:val="18"/>
          <w:szCs w:val="18"/>
        </w:rPr>
      </w:pPr>
      <w:r w:rsidRPr="006A1B78">
        <w:rPr>
          <w:rFonts w:ascii="Arial" w:hAnsi="Arial" w:cs="Arial"/>
          <w:sz w:val="18"/>
          <w:szCs w:val="18"/>
        </w:rPr>
        <w:t xml:space="preserve">Ekonomik ve Parasal Politika Faslı, </w:t>
      </w:r>
    </w:p>
    <w:p w:rsidR="006A1B78" w:rsidRPr="006A1B78" w:rsidRDefault="006A1B78" w:rsidP="006A1B78">
      <w:pPr>
        <w:pStyle w:val="DzMetin"/>
        <w:numPr>
          <w:ilvl w:val="0"/>
          <w:numId w:val="2"/>
        </w:numPr>
        <w:spacing w:before="0" w:beforeAutospacing="0" w:after="120" w:afterAutospacing="0"/>
        <w:jc w:val="both"/>
        <w:rPr>
          <w:rFonts w:ascii="Arial" w:hAnsi="Arial" w:cs="Arial"/>
          <w:sz w:val="18"/>
          <w:szCs w:val="18"/>
        </w:rPr>
      </w:pPr>
      <w:r w:rsidRPr="006A1B78">
        <w:rPr>
          <w:rFonts w:ascii="Arial" w:hAnsi="Arial" w:cs="Arial"/>
          <w:sz w:val="18"/>
          <w:szCs w:val="18"/>
        </w:rPr>
        <w:t xml:space="preserve">Eğitim Kültür Faslı </w:t>
      </w:r>
    </w:p>
    <w:p w:rsidR="006A1B78" w:rsidRPr="006A1B78" w:rsidRDefault="006A1B78" w:rsidP="006A1B78">
      <w:pPr>
        <w:pStyle w:val="DzMetin"/>
        <w:spacing w:before="0" w:beforeAutospacing="0" w:after="120" w:afterAutospacing="0"/>
        <w:jc w:val="both"/>
        <w:rPr>
          <w:rFonts w:ascii="Arial" w:hAnsi="Arial" w:cs="Arial"/>
          <w:sz w:val="18"/>
          <w:szCs w:val="18"/>
        </w:rPr>
      </w:pPr>
      <w:proofErr w:type="gramStart"/>
      <w:r w:rsidRPr="006A1B78">
        <w:rPr>
          <w:rFonts w:ascii="Arial" w:hAnsi="Arial" w:cs="Arial"/>
          <w:sz w:val="18"/>
          <w:szCs w:val="18"/>
        </w:rPr>
        <w:t>ve</w:t>
      </w:r>
      <w:proofErr w:type="gramEnd"/>
      <w:r w:rsidRPr="006A1B78">
        <w:rPr>
          <w:rFonts w:ascii="Arial" w:hAnsi="Arial" w:cs="Arial"/>
          <w:sz w:val="18"/>
          <w:szCs w:val="18"/>
        </w:rPr>
        <w:t xml:space="preserve"> daha bir çoğu artık müzakerelere açılmalıdır. Üye ülkelerde dahi olmayan uygulamaların Türkiye’nin önüne, “açılış </w:t>
      </w:r>
      <w:proofErr w:type="gramStart"/>
      <w:r w:rsidRPr="006A1B78">
        <w:rPr>
          <w:rFonts w:ascii="Arial" w:hAnsi="Arial" w:cs="Arial"/>
          <w:sz w:val="18"/>
          <w:szCs w:val="18"/>
        </w:rPr>
        <w:t>kriteri</w:t>
      </w:r>
      <w:proofErr w:type="gramEnd"/>
      <w:r w:rsidRPr="006A1B78">
        <w:rPr>
          <w:rFonts w:ascii="Arial" w:hAnsi="Arial" w:cs="Arial"/>
          <w:sz w:val="18"/>
          <w:szCs w:val="18"/>
        </w:rPr>
        <w:t xml:space="preserve">” olarak konulması yanlıştır.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Destek verin! Müzakereler devam etsin! Sonuçta, Türkiye’nin AB üyeliğine, Türk vatandaşları ve AB Üyesi Ülkelerin vatandaşları karar verecek.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AB'nin tüm dünyada saygıyla karşılanan dönüştürme gücünden, Türkiye'nin daha fazla yararlanmasına artık imkân sağlayın. </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Serbest ticaret anlaşmaları ve taşıma kotalarında yaşanan soruna el atılarak, vize konusunda atılan adımla oluşan iyimserliği daha da ileri götürmek mümkündür.</w:t>
      </w:r>
    </w:p>
    <w:p w:rsidR="006A1B78" w:rsidRPr="006A1B78" w:rsidRDefault="006A1B78" w:rsidP="006A1B78">
      <w:pPr>
        <w:pStyle w:val="DzMetin"/>
        <w:spacing w:before="0" w:beforeAutospacing="0" w:after="120" w:afterAutospacing="0"/>
        <w:jc w:val="both"/>
        <w:rPr>
          <w:rFonts w:ascii="Arial" w:hAnsi="Arial" w:cs="Arial"/>
          <w:sz w:val="18"/>
          <w:szCs w:val="18"/>
        </w:rPr>
      </w:pPr>
      <w:r w:rsidRPr="006A1B78">
        <w:rPr>
          <w:rFonts w:ascii="Arial" w:hAnsi="Arial" w:cs="Arial"/>
          <w:sz w:val="18"/>
          <w:szCs w:val="18"/>
        </w:rPr>
        <w:t xml:space="preserve">Bu açıdan, Trans Atlantik Ticaret ve Yatırım Ortaklığı müzakerelerine Türkiye'nin de </w:t>
      </w:r>
      <w:proofErr w:type="gramStart"/>
      <w:r w:rsidRPr="006A1B78">
        <w:rPr>
          <w:rFonts w:ascii="Arial" w:hAnsi="Arial" w:cs="Arial"/>
          <w:sz w:val="18"/>
          <w:szCs w:val="18"/>
        </w:rPr>
        <w:t>dahil</w:t>
      </w:r>
      <w:proofErr w:type="gramEnd"/>
      <w:r w:rsidRPr="006A1B78">
        <w:rPr>
          <w:rFonts w:ascii="Arial" w:hAnsi="Arial" w:cs="Arial"/>
          <w:sz w:val="18"/>
          <w:szCs w:val="18"/>
        </w:rPr>
        <w:t xml:space="preserve"> edilmesi ile oluşacak ortam, iyimserliği pekiştirecektir. Geleceğe dönük, daha zor konularda adım atılmasının önünü açacaktır. </w:t>
      </w:r>
    </w:p>
    <w:p w:rsidR="0002612D" w:rsidRPr="006A1B78" w:rsidRDefault="0002612D" w:rsidP="0002612D">
      <w:pPr>
        <w:autoSpaceDE w:val="0"/>
        <w:autoSpaceDN w:val="0"/>
        <w:adjustRightInd w:val="0"/>
        <w:spacing w:after="120" w:line="240" w:lineRule="auto"/>
        <w:jc w:val="both"/>
        <w:rPr>
          <w:rFonts w:ascii="Arial" w:hAnsi="Arial" w:cs="Arial"/>
          <w:sz w:val="18"/>
          <w:szCs w:val="18"/>
        </w:rPr>
      </w:pPr>
    </w:p>
    <w:sectPr w:rsidR="0002612D" w:rsidRPr="006A1B78" w:rsidSect="002E39D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91E"/>
    <w:multiLevelType w:val="hybridMultilevel"/>
    <w:tmpl w:val="F4027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2A7451"/>
    <w:multiLevelType w:val="hybridMultilevel"/>
    <w:tmpl w:val="121E9124"/>
    <w:lvl w:ilvl="0" w:tplc="EE3C2D8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A31B74"/>
    <w:multiLevelType w:val="hybridMultilevel"/>
    <w:tmpl w:val="29FC2A4A"/>
    <w:lvl w:ilvl="0" w:tplc="18889B02">
      <w:start w:val="1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4"/>
    <w:rsid w:val="00007353"/>
    <w:rsid w:val="0002612D"/>
    <w:rsid w:val="000723B3"/>
    <w:rsid w:val="001247AD"/>
    <w:rsid w:val="00156649"/>
    <w:rsid w:val="001D263E"/>
    <w:rsid w:val="00256AA6"/>
    <w:rsid w:val="00266EBE"/>
    <w:rsid w:val="002C73D4"/>
    <w:rsid w:val="003A0664"/>
    <w:rsid w:val="003D2131"/>
    <w:rsid w:val="00477D58"/>
    <w:rsid w:val="004C68EF"/>
    <w:rsid w:val="005A0CFC"/>
    <w:rsid w:val="005D4517"/>
    <w:rsid w:val="005E4132"/>
    <w:rsid w:val="0060502F"/>
    <w:rsid w:val="00633A52"/>
    <w:rsid w:val="006A1B78"/>
    <w:rsid w:val="006B0E39"/>
    <w:rsid w:val="00786557"/>
    <w:rsid w:val="00827843"/>
    <w:rsid w:val="008328BC"/>
    <w:rsid w:val="00896192"/>
    <w:rsid w:val="00907722"/>
    <w:rsid w:val="009B730B"/>
    <w:rsid w:val="009E24C9"/>
    <w:rsid w:val="00A42F58"/>
    <w:rsid w:val="00C114DD"/>
    <w:rsid w:val="00C2496C"/>
    <w:rsid w:val="00C54A22"/>
    <w:rsid w:val="00C9489A"/>
    <w:rsid w:val="00D53E9C"/>
    <w:rsid w:val="00D60666"/>
    <w:rsid w:val="00D6348E"/>
    <w:rsid w:val="00D85A54"/>
    <w:rsid w:val="00DA44B9"/>
    <w:rsid w:val="00DB2B80"/>
    <w:rsid w:val="00DC0CAD"/>
    <w:rsid w:val="00F33BA7"/>
    <w:rsid w:val="00FD4E81"/>
    <w:rsid w:val="00FE0FBB"/>
    <w:rsid w:val="00FF4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semiHidden/>
    <w:locked/>
    <w:rsid w:val="00156649"/>
    <w:rPr>
      <w:rFonts w:ascii="Consolas" w:hAnsi="Consolas"/>
      <w:sz w:val="21"/>
      <w:szCs w:val="21"/>
    </w:rPr>
  </w:style>
  <w:style w:type="paragraph" w:styleId="DzMetin">
    <w:name w:val="Plain Text"/>
    <w:basedOn w:val="Normal"/>
    <w:link w:val="DzMetinChar"/>
    <w:uiPriority w:val="99"/>
    <w:semiHidden/>
    <w:unhideWhenUsed/>
    <w:rsid w:val="00156649"/>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156649"/>
    <w:rPr>
      <w:rFonts w:ascii="Consolas" w:hAnsi="Consolas"/>
      <w:sz w:val="21"/>
      <w:szCs w:val="21"/>
    </w:rPr>
  </w:style>
  <w:style w:type="character" w:styleId="Kpr">
    <w:name w:val="Hyperlink"/>
    <w:basedOn w:val="VarsaylanParagrafYazTipi"/>
    <w:uiPriority w:val="99"/>
    <w:semiHidden/>
    <w:unhideWhenUsed/>
    <w:rsid w:val="00C249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semiHidden/>
    <w:locked/>
    <w:rsid w:val="00156649"/>
    <w:rPr>
      <w:rFonts w:ascii="Consolas" w:hAnsi="Consolas"/>
      <w:sz w:val="21"/>
      <w:szCs w:val="21"/>
    </w:rPr>
  </w:style>
  <w:style w:type="paragraph" w:styleId="DzMetin">
    <w:name w:val="Plain Text"/>
    <w:basedOn w:val="Normal"/>
    <w:link w:val="DzMetinChar"/>
    <w:uiPriority w:val="99"/>
    <w:semiHidden/>
    <w:unhideWhenUsed/>
    <w:rsid w:val="00156649"/>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156649"/>
    <w:rPr>
      <w:rFonts w:ascii="Consolas" w:hAnsi="Consolas"/>
      <w:sz w:val="21"/>
      <w:szCs w:val="21"/>
    </w:rPr>
  </w:style>
  <w:style w:type="character" w:styleId="Kpr">
    <w:name w:val="Hyperlink"/>
    <w:basedOn w:val="VarsaylanParagrafYazTipi"/>
    <w:uiPriority w:val="99"/>
    <w:semiHidden/>
    <w:unhideWhenUsed/>
    <w:rsid w:val="00C24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48980">
      <w:bodyDiv w:val="1"/>
      <w:marLeft w:val="0"/>
      <w:marRight w:val="0"/>
      <w:marTop w:val="0"/>
      <w:marBottom w:val="0"/>
      <w:divBdr>
        <w:top w:val="none" w:sz="0" w:space="0" w:color="auto"/>
        <w:left w:val="none" w:sz="0" w:space="0" w:color="auto"/>
        <w:bottom w:val="none" w:sz="0" w:space="0" w:color="auto"/>
        <w:right w:val="none" w:sz="0" w:space="0" w:color="auto"/>
      </w:divBdr>
    </w:div>
    <w:div w:id="12405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2014-02-12T08:53:00Z</dcterms:created>
  <dcterms:modified xsi:type="dcterms:W3CDTF">2014-02-12T08:53:00Z</dcterms:modified>
</cp:coreProperties>
</file>