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1CC2A" w14:textId="77777777" w:rsidR="007269E4" w:rsidRPr="007269E4" w:rsidRDefault="007269E4" w:rsidP="007269E4">
      <w:pPr>
        <w:rPr>
          <w:b/>
          <w:bCs/>
          <w:lang w:val="en-US"/>
        </w:rPr>
      </w:pPr>
      <w:r w:rsidRPr="007269E4">
        <w:rPr>
          <w:b/>
          <w:bCs/>
          <w:lang w:val="en-US"/>
        </w:rPr>
        <w:t>TOBBUYUM TİCARİ MÜZAKERE AKREDİTASYON EĞİTİMİ</w:t>
      </w:r>
    </w:p>
    <w:p w14:paraId="49924644" w14:textId="77777777" w:rsidR="007269E4" w:rsidRPr="007269E4" w:rsidRDefault="007269E4" w:rsidP="007269E4">
      <w:pPr>
        <w:rPr>
          <w:lang w:val="en-US"/>
        </w:rPr>
      </w:pPr>
      <w:r w:rsidRPr="007269E4">
        <w:rPr>
          <w:lang w:val="en-US"/>
        </w:rPr>
        <w:pict w14:anchorId="0FCA169A">
          <v:rect id="_x0000_i1025" style="width:37.5pt;height:2.25pt" o:hrpct="0" o:hralign="center" o:hrstd="t" o:hr="t" fillcolor="#a0a0a0" stroked="f"/>
        </w:pict>
      </w:r>
    </w:p>
    <w:p w14:paraId="0B9E84D5" w14:textId="77777777" w:rsidR="007269E4" w:rsidRPr="007269E4" w:rsidRDefault="007269E4" w:rsidP="007269E4">
      <w:pPr>
        <w:rPr>
          <w:lang w:val="en-US"/>
        </w:rPr>
      </w:pPr>
      <w:proofErr w:type="spellStart"/>
      <w:r w:rsidRPr="007269E4">
        <w:rPr>
          <w:b/>
          <w:bCs/>
          <w:lang w:val="en-US"/>
        </w:rPr>
        <w:t>Şehir</w:t>
      </w:r>
      <w:proofErr w:type="spellEnd"/>
      <w:r w:rsidRPr="007269E4">
        <w:rPr>
          <w:b/>
          <w:bCs/>
          <w:lang w:val="en-US"/>
        </w:rPr>
        <w:t>:</w:t>
      </w:r>
      <w:r w:rsidRPr="007269E4">
        <w:rPr>
          <w:lang w:val="en-US"/>
        </w:rPr>
        <w:t> ONLINE</w:t>
      </w:r>
    </w:p>
    <w:p w14:paraId="5B5AA8F5" w14:textId="77777777" w:rsidR="007269E4" w:rsidRPr="007269E4" w:rsidRDefault="007269E4" w:rsidP="007269E4">
      <w:pPr>
        <w:rPr>
          <w:lang w:val="en-US"/>
        </w:rPr>
      </w:pPr>
      <w:proofErr w:type="spellStart"/>
      <w:r w:rsidRPr="007269E4">
        <w:rPr>
          <w:b/>
          <w:bCs/>
          <w:lang w:val="en-US"/>
        </w:rPr>
        <w:t>Eğitim</w:t>
      </w:r>
      <w:proofErr w:type="spellEnd"/>
      <w:r w:rsidRPr="007269E4">
        <w:rPr>
          <w:b/>
          <w:bCs/>
          <w:lang w:val="en-US"/>
        </w:rPr>
        <w:t xml:space="preserve"> </w:t>
      </w:r>
      <w:proofErr w:type="spellStart"/>
      <w:r w:rsidRPr="007269E4">
        <w:rPr>
          <w:b/>
          <w:bCs/>
          <w:lang w:val="en-US"/>
        </w:rPr>
        <w:t>Ücreti</w:t>
      </w:r>
      <w:proofErr w:type="spellEnd"/>
      <w:r w:rsidRPr="007269E4">
        <w:rPr>
          <w:b/>
          <w:bCs/>
          <w:lang w:val="en-US"/>
        </w:rPr>
        <w:t>: </w:t>
      </w:r>
      <w:r w:rsidRPr="007269E4">
        <w:rPr>
          <w:lang w:val="en-US"/>
        </w:rPr>
        <w:t>15.000,00</w:t>
      </w:r>
    </w:p>
    <w:p w14:paraId="4010A714" w14:textId="77777777" w:rsidR="007269E4" w:rsidRPr="007269E4" w:rsidRDefault="007269E4" w:rsidP="007269E4">
      <w:pPr>
        <w:rPr>
          <w:lang w:val="en-US"/>
        </w:rPr>
      </w:pPr>
      <w:proofErr w:type="spellStart"/>
      <w:r w:rsidRPr="007269E4">
        <w:rPr>
          <w:b/>
          <w:bCs/>
          <w:lang w:val="en-US"/>
        </w:rPr>
        <w:t>Eğitim</w:t>
      </w:r>
      <w:proofErr w:type="spellEnd"/>
      <w:r w:rsidRPr="007269E4">
        <w:rPr>
          <w:b/>
          <w:bCs/>
          <w:lang w:val="en-US"/>
        </w:rPr>
        <w:t xml:space="preserve"> </w:t>
      </w:r>
      <w:proofErr w:type="spellStart"/>
      <w:r w:rsidRPr="007269E4">
        <w:rPr>
          <w:b/>
          <w:bCs/>
          <w:lang w:val="en-US"/>
        </w:rPr>
        <w:t>Kategorisi</w:t>
      </w:r>
      <w:proofErr w:type="spellEnd"/>
      <w:r w:rsidRPr="007269E4">
        <w:rPr>
          <w:b/>
          <w:bCs/>
          <w:lang w:val="en-US"/>
        </w:rPr>
        <w:t>:</w:t>
      </w:r>
      <w:r w:rsidRPr="007269E4">
        <w:rPr>
          <w:lang w:val="en-US"/>
        </w:rPr>
        <w:t> MÜZAKERE AKREDİTASYON EĞİTİMİ</w:t>
      </w:r>
    </w:p>
    <w:p w14:paraId="59E68F91" w14:textId="77777777" w:rsidR="007269E4" w:rsidRPr="007269E4" w:rsidRDefault="007269E4" w:rsidP="007269E4">
      <w:pPr>
        <w:rPr>
          <w:lang w:val="en-US"/>
        </w:rPr>
      </w:pPr>
      <w:proofErr w:type="spellStart"/>
      <w:r w:rsidRPr="007269E4">
        <w:rPr>
          <w:b/>
          <w:bCs/>
          <w:lang w:val="en-US"/>
        </w:rPr>
        <w:t>Eğitim</w:t>
      </w:r>
      <w:proofErr w:type="spellEnd"/>
      <w:r w:rsidRPr="007269E4">
        <w:rPr>
          <w:b/>
          <w:bCs/>
          <w:lang w:val="en-US"/>
        </w:rPr>
        <w:t xml:space="preserve"> </w:t>
      </w:r>
      <w:proofErr w:type="spellStart"/>
      <w:r w:rsidRPr="007269E4">
        <w:rPr>
          <w:b/>
          <w:bCs/>
          <w:lang w:val="en-US"/>
        </w:rPr>
        <w:t>Türü</w:t>
      </w:r>
      <w:proofErr w:type="spellEnd"/>
      <w:r w:rsidRPr="007269E4">
        <w:rPr>
          <w:b/>
          <w:bCs/>
          <w:lang w:val="en-US"/>
        </w:rPr>
        <w:t>:</w:t>
      </w:r>
      <w:r w:rsidRPr="007269E4">
        <w:rPr>
          <w:lang w:val="en-US"/>
        </w:rPr>
        <w:t> Online</w:t>
      </w:r>
    </w:p>
    <w:p w14:paraId="7D1E9DB1" w14:textId="77777777" w:rsidR="007269E4" w:rsidRPr="007269E4" w:rsidRDefault="007269E4" w:rsidP="007269E4">
      <w:pPr>
        <w:rPr>
          <w:lang w:val="en-US"/>
        </w:rPr>
      </w:pPr>
      <w:proofErr w:type="spellStart"/>
      <w:r w:rsidRPr="007269E4">
        <w:rPr>
          <w:b/>
          <w:bCs/>
          <w:lang w:val="en-US"/>
        </w:rPr>
        <w:t>Başlangıç</w:t>
      </w:r>
      <w:proofErr w:type="spellEnd"/>
      <w:r w:rsidRPr="007269E4">
        <w:rPr>
          <w:b/>
          <w:bCs/>
          <w:lang w:val="en-US"/>
        </w:rPr>
        <w:t xml:space="preserve"> </w:t>
      </w:r>
      <w:proofErr w:type="spellStart"/>
      <w:r w:rsidRPr="007269E4">
        <w:rPr>
          <w:b/>
          <w:bCs/>
          <w:lang w:val="en-US"/>
        </w:rPr>
        <w:t>Tarihi</w:t>
      </w:r>
      <w:proofErr w:type="spellEnd"/>
      <w:r w:rsidRPr="007269E4">
        <w:rPr>
          <w:b/>
          <w:bCs/>
          <w:lang w:val="en-US"/>
        </w:rPr>
        <w:t>: </w:t>
      </w:r>
      <w:r w:rsidRPr="007269E4">
        <w:rPr>
          <w:lang w:val="en-US"/>
        </w:rPr>
        <w:t>16-12-2024</w:t>
      </w:r>
    </w:p>
    <w:p w14:paraId="1A947E59" w14:textId="77777777" w:rsidR="007269E4" w:rsidRPr="007269E4" w:rsidRDefault="007269E4" w:rsidP="007269E4">
      <w:pPr>
        <w:rPr>
          <w:lang w:val="en-US"/>
        </w:rPr>
      </w:pPr>
      <w:proofErr w:type="spellStart"/>
      <w:r w:rsidRPr="007269E4">
        <w:rPr>
          <w:b/>
          <w:bCs/>
          <w:lang w:val="en-US"/>
        </w:rPr>
        <w:t>Bitiş</w:t>
      </w:r>
      <w:proofErr w:type="spellEnd"/>
      <w:r w:rsidRPr="007269E4">
        <w:rPr>
          <w:b/>
          <w:bCs/>
          <w:lang w:val="en-US"/>
        </w:rPr>
        <w:t xml:space="preserve"> </w:t>
      </w:r>
      <w:proofErr w:type="spellStart"/>
      <w:r w:rsidRPr="007269E4">
        <w:rPr>
          <w:b/>
          <w:bCs/>
          <w:lang w:val="en-US"/>
        </w:rPr>
        <w:t>Tarihi</w:t>
      </w:r>
      <w:proofErr w:type="spellEnd"/>
      <w:r w:rsidRPr="007269E4">
        <w:rPr>
          <w:b/>
          <w:bCs/>
          <w:lang w:val="en-US"/>
        </w:rPr>
        <w:t>: </w:t>
      </w:r>
      <w:r w:rsidRPr="007269E4">
        <w:rPr>
          <w:lang w:val="en-US"/>
        </w:rPr>
        <w:t>25-12-2024</w:t>
      </w:r>
    </w:p>
    <w:p w14:paraId="4DBFD74D" w14:textId="77777777" w:rsidR="007269E4" w:rsidRPr="007269E4" w:rsidRDefault="007269E4" w:rsidP="007269E4">
      <w:pPr>
        <w:rPr>
          <w:lang w:val="en-US"/>
        </w:rPr>
      </w:pPr>
      <w:proofErr w:type="spellStart"/>
      <w:r w:rsidRPr="007269E4">
        <w:rPr>
          <w:b/>
          <w:bCs/>
          <w:lang w:val="en-US"/>
        </w:rPr>
        <w:t>Eğitim</w:t>
      </w:r>
      <w:proofErr w:type="spellEnd"/>
      <w:r w:rsidRPr="007269E4">
        <w:rPr>
          <w:b/>
          <w:bCs/>
          <w:lang w:val="en-US"/>
        </w:rPr>
        <w:t xml:space="preserve"> </w:t>
      </w:r>
      <w:proofErr w:type="spellStart"/>
      <w:r w:rsidRPr="007269E4">
        <w:rPr>
          <w:b/>
          <w:bCs/>
          <w:lang w:val="en-US"/>
        </w:rPr>
        <w:t>Hakkında</w:t>
      </w:r>
      <w:proofErr w:type="spellEnd"/>
      <w:r w:rsidRPr="007269E4">
        <w:rPr>
          <w:b/>
          <w:bCs/>
          <w:lang w:val="en-US"/>
        </w:rPr>
        <w:t>:</w:t>
      </w:r>
      <w:r w:rsidRPr="007269E4">
        <w:rPr>
          <w:lang w:val="en-US"/>
        </w:rPr>
        <w:br/>
        <w:t>EĞİTMENLER:</w:t>
      </w:r>
      <w:r w:rsidRPr="007269E4">
        <w:rPr>
          <w:lang w:val="en-US"/>
        </w:rPr>
        <w:br/>
        <w:t>- Dr. Onur YÜKSEL</w:t>
      </w:r>
      <w:r w:rsidRPr="007269E4">
        <w:rPr>
          <w:lang w:val="en-US"/>
        </w:rPr>
        <w:br/>
        <w:t>- Prof. Dr. Ünsal SIĞRI</w:t>
      </w:r>
      <w:r w:rsidRPr="007269E4">
        <w:rPr>
          <w:lang w:val="en-US"/>
        </w:rPr>
        <w:br/>
        <w:t xml:space="preserve">- </w:t>
      </w:r>
      <w:proofErr w:type="spellStart"/>
      <w:r w:rsidRPr="007269E4">
        <w:rPr>
          <w:lang w:val="en-US"/>
        </w:rPr>
        <w:t>Doç</w:t>
      </w:r>
      <w:proofErr w:type="spellEnd"/>
      <w:r w:rsidRPr="007269E4">
        <w:rPr>
          <w:lang w:val="en-US"/>
        </w:rPr>
        <w:t>. Dr. Hakan KARABACAK</w:t>
      </w:r>
      <w:r w:rsidRPr="007269E4">
        <w:rPr>
          <w:lang w:val="en-US"/>
        </w:rPr>
        <w:br/>
      </w:r>
      <w:r w:rsidRPr="007269E4">
        <w:rPr>
          <w:lang w:val="en-US"/>
        </w:rPr>
        <w:br/>
        <w:t>EĞİTİM SÜRESİ : 32 SAAT</w:t>
      </w:r>
      <w:r w:rsidRPr="007269E4">
        <w:rPr>
          <w:lang w:val="en-US"/>
        </w:rPr>
        <w:br/>
      </w:r>
      <w:r w:rsidRPr="007269E4">
        <w:rPr>
          <w:lang w:val="en-US"/>
        </w:rPr>
        <w:br/>
        <w:t>EĞİTİM TARİHLERİ :</w:t>
      </w:r>
      <w:r w:rsidRPr="007269E4">
        <w:rPr>
          <w:lang w:val="en-US"/>
        </w:rPr>
        <w:br/>
        <w:t xml:space="preserve">16/12/2024 - 18:30 – 21:40 - </w:t>
      </w:r>
      <w:proofErr w:type="spellStart"/>
      <w:r w:rsidRPr="007269E4">
        <w:rPr>
          <w:lang w:val="en-US"/>
        </w:rPr>
        <w:t>Pazartesi</w:t>
      </w:r>
      <w:proofErr w:type="spellEnd"/>
      <w:r w:rsidRPr="007269E4">
        <w:rPr>
          <w:lang w:val="en-US"/>
        </w:rPr>
        <w:br/>
        <w:t xml:space="preserve">17/12/2024 - 18:30 – 21:40 - </w:t>
      </w:r>
      <w:proofErr w:type="spellStart"/>
      <w:r w:rsidRPr="007269E4">
        <w:rPr>
          <w:lang w:val="en-US"/>
        </w:rPr>
        <w:t>Salı</w:t>
      </w:r>
      <w:proofErr w:type="spellEnd"/>
      <w:r w:rsidRPr="007269E4">
        <w:rPr>
          <w:lang w:val="en-US"/>
        </w:rPr>
        <w:br/>
        <w:t xml:space="preserve">18/12/2024 - 18:30 – 21:40 - </w:t>
      </w:r>
      <w:proofErr w:type="spellStart"/>
      <w:r w:rsidRPr="007269E4">
        <w:rPr>
          <w:lang w:val="en-US"/>
        </w:rPr>
        <w:t>Çarşamba</w:t>
      </w:r>
      <w:proofErr w:type="spellEnd"/>
      <w:r w:rsidRPr="007269E4">
        <w:rPr>
          <w:lang w:val="en-US"/>
        </w:rPr>
        <w:br/>
        <w:t xml:space="preserve">19/12/2024 - 18:30 – 21:40 - </w:t>
      </w:r>
      <w:proofErr w:type="spellStart"/>
      <w:r w:rsidRPr="007269E4">
        <w:rPr>
          <w:lang w:val="en-US"/>
        </w:rPr>
        <w:t>Perşembe</w:t>
      </w:r>
      <w:proofErr w:type="spellEnd"/>
      <w:r w:rsidRPr="007269E4">
        <w:rPr>
          <w:lang w:val="en-US"/>
        </w:rPr>
        <w:br/>
        <w:t xml:space="preserve">21/12/2024 - 10:00 – 15.50 - </w:t>
      </w:r>
      <w:proofErr w:type="spellStart"/>
      <w:r w:rsidRPr="007269E4">
        <w:rPr>
          <w:lang w:val="en-US"/>
        </w:rPr>
        <w:t>Cumartesi</w:t>
      </w:r>
      <w:proofErr w:type="spellEnd"/>
      <w:r w:rsidRPr="007269E4">
        <w:rPr>
          <w:lang w:val="en-US"/>
        </w:rPr>
        <w:br/>
        <w:t xml:space="preserve">23/12/2024 - 18:30 – 20.00 - </w:t>
      </w:r>
      <w:proofErr w:type="spellStart"/>
      <w:r w:rsidRPr="007269E4">
        <w:rPr>
          <w:lang w:val="en-US"/>
        </w:rPr>
        <w:t>Pazartesi</w:t>
      </w:r>
      <w:proofErr w:type="spellEnd"/>
      <w:r w:rsidRPr="007269E4">
        <w:rPr>
          <w:lang w:val="en-US"/>
        </w:rPr>
        <w:br/>
        <w:t xml:space="preserve">24/12/2024 - 18:30 – 21:40 - </w:t>
      </w:r>
      <w:proofErr w:type="spellStart"/>
      <w:r w:rsidRPr="007269E4">
        <w:rPr>
          <w:lang w:val="en-US"/>
        </w:rPr>
        <w:t>Salı</w:t>
      </w:r>
      <w:proofErr w:type="spellEnd"/>
      <w:r w:rsidRPr="007269E4">
        <w:rPr>
          <w:lang w:val="en-US"/>
        </w:rPr>
        <w:br/>
        <w:t xml:space="preserve">25/12/2024 - 18:30 – 21:40 - </w:t>
      </w:r>
      <w:proofErr w:type="spellStart"/>
      <w:r w:rsidRPr="007269E4">
        <w:rPr>
          <w:lang w:val="en-US"/>
        </w:rPr>
        <w:t>Çarşamba</w:t>
      </w:r>
      <w:proofErr w:type="spellEnd"/>
      <w:r w:rsidRPr="007269E4">
        <w:rPr>
          <w:lang w:val="en-US"/>
        </w:rPr>
        <w:br/>
      </w:r>
      <w:r w:rsidRPr="007269E4">
        <w:rPr>
          <w:lang w:val="en-US"/>
        </w:rPr>
        <w:br/>
        <w:t>EĞİTİM ŞEKLİ : ÇEVRİM İÇİ / ONLINE</w:t>
      </w:r>
      <w:r w:rsidRPr="007269E4">
        <w:rPr>
          <w:lang w:val="en-US"/>
        </w:rPr>
        <w:br/>
      </w:r>
      <w:r w:rsidRPr="007269E4">
        <w:rPr>
          <w:lang w:val="en-US"/>
        </w:rPr>
        <w:br/>
        <w:t xml:space="preserve">TOBBUYUM </w:t>
      </w:r>
      <w:proofErr w:type="spellStart"/>
      <w:r w:rsidRPr="007269E4">
        <w:rPr>
          <w:lang w:val="en-US"/>
        </w:rPr>
        <w:t>tarafından</w:t>
      </w:r>
      <w:proofErr w:type="spellEnd"/>
      <w:r w:rsidRPr="007269E4">
        <w:rPr>
          <w:lang w:val="en-US"/>
        </w:rPr>
        <w:t xml:space="preserve">, </w:t>
      </w:r>
      <w:proofErr w:type="spellStart"/>
      <w:r w:rsidRPr="007269E4">
        <w:rPr>
          <w:lang w:val="en-US"/>
        </w:rPr>
        <w:t>iş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dünyamızda</w:t>
      </w:r>
      <w:proofErr w:type="spellEnd"/>
      <w:r w:rsidRPr="007269E4">
        <w:rPr>
          <w:lang w:val="en-US"/>
        </w:rPr>
        <w:t xml:space="preserve"> ve </w:t>
      </w:r>
      <w:proofErr w:type="spellStart"/>
      <w:r w:rsidRPr="007269E4">
        <w:rPr>
          <w:lang w:val="en-US"/>
        </w:rPr>
        <w:t>toplumumuzda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yaşanan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uyuşmazlıkların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yeterli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bilgi</w:t>
      </w:r>
      <w:proofErr w:type="spellEnd"/>
      <w:r w:rsidRPr="007269E4">
        <w:rPr>
          <w:lang w:val="en-US"/>
        </w:rPr>
        <w:t xml:space="preserve"> ve </w:t>
      </w:r>
      <w:proofErr w:type="spellStart"/>
      <w:r w:rsidRPr="007269E4">
        <w:rPr>
          <w:lang w:val="en-US"/>
        </w:rPr>
        <w:t>tecrübeye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sahip</w:t>
      </w:r>
      <w:proofErr w:type="spellEnd"/>
      <w:r w:rsidRPr="007269E4">
        <w:rPr>
          <w:lang w:val="en-US"/>
        </w:rPr>
        <w:t xml:space="preserve">, </w:t>
      </w:r>
      <w:proofErr w:type="spellStart"/>
      <w:r w:rsidRPr="007269E4">
        <w:rPr>
          <w:lang w:val="en-US"/>
        </w:rPr>
        <w:t>güvenilir</w:t>
      </w:r>
      <w:proofErr w:type="spellEnd"/>
      <w:r w:rsidRPr="007269E4">
        <w:rPr>
          <w:lang w:val="en-US"/>
        </w:rPr>
        <w:t xml:space="preserve">, </w:t>
      </w:r>
      <w:proofErr w:type="spellStart"/>
      <w:r w:rsidRPr="007269E4">
        <w:rPr>
          <w:lang w:val="en-US"/>
        </w:rPr>
        <w:t>sorumluluk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sahibi</w:t>
      </w:r>
      <w:proofErr w:type="spellEnd"/>
      <w:r w:rsidRPr="007269E4">
        <w:rPr>
          <w:lang w:val="en-US"/>
        </w:rPr>
        <w:t xml:space="preserve"> ve </w:t>
      </w:r>
      <w:proofErr w:type="spellStart"/>
      <w:r w:rsidRPr="007269E4">
        <w:rPr>
          <w:lang w:val="en-US"/>
        </w:rPr>
        <w:t>yetkin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kişilerce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çözüme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kavuşturulması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amaçlanmaktadır</w:t>
      </w:r>
      <w:proofErr w:type="spellEnd"/>
      <w:r w:rsidRPr="007269E4">
        <w:rPr>
          <w:lang w:val="en-US"/>
        </w:rPr>
        <w:t xml:space="preserve">. Bu </w:t>
      </w:r>
      <w:proofErr w:type="spellStart"/>
      <w:r w:rsidRPr="007269E4">
        <w:rPr>
          <w:lang w:val="en-US"/>
        </w:rPr>
        <w:t>bağlamda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yaşanan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uyuşmazlıkların</w:t>
      </w:r>
      <w:proofErr w:type="spellEnd"/>
      <w:r w:rsidRPr="007269E4">
        <w:rPr>
          <w:lang w:val="en-US"/>
        </w:rPr>
        <w:t xml:space="preserve">, </w:t>
      </w:r>
      <w:proofErr w:type="spellStart"/>
      <w:r w:rsidRPr="007269E4">
        <w:rPr>
          <w:lang w:val="en-US"/>
        </w:rPr>
        <w:t>uzman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müzakereciler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vasıtasıyla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hızlı</w:t>
      </w:r>
      <w:proofErr w:type="spellEnd"/>
      <w:r w:rsidRPr="007269E4">
        <w:rPr>
          <w:lang w:val="en-US"/>
        </w:rPr>
        <w:t xml:space="preserve">, </w:t>
      </w:r>
      <w:proofErr w:type="spellStart"/>
      <w:r w:rsidRPr="007269E4">
        <w:rPr>
          <w:lang w:val="en-US"/>
        </w:rPr>
        <w:t>adil</w:t>
      </w:r>
      <w:proofErr w:type="spellEnd"/>
      <w:r w:rsidRPr="007269E4">
        <w:rPr>
          <w:lang w:val="en-US"/>
        </w:rPr>
        <w:t xml:space="preserve"> ve </w:t>
      </w:r>
      <w:proofErr w:type="spellStart"/>
      <w:r w:rsidRPr="007269E4">
        <w:rPr>
          <w:lang w:val="en-US"/>
        </w:rPr>
        <w:t>ekonomik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bir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şekilde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çözüme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kavuşturulmasına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yönelik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olarak</w:t>
      </w:r>
      <w:proofErr w:type="spellEnd"/>
      <w:r w:rsidRPr="007269E4">
        <w:rPr>
          <w:lang w:val="en-US"/>
        </w:rPr>
        <w:t xml:space="preserve"> TOBBUYUM </w:t>
      </w:r>
      <w:proofErr w:type="spellStart"/>
      <w:r w:rsidRPr="007269E4">
        <w:rPr>
          <w:lang w:val="en-US"/>
        </w:rPr>
        <w:t>Müzakere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Okulu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Ticari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Müzakere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Akreditasyon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Sistemi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geliştirilmiştir</w:t>
      </w:r>
      <w:proofErr w:type="spellEnd"/>
      <w:r w:rsidRPr="007269E4">
        <w:rPr>
          <w:lang w:val="en-US"/>
        </w:rPr>
        <w:t>.</w:t>
      </w:r>
      <w:r w:rsidRPr="007269E4">
        <w:rPr>
          <w:lang w:val="en-US"/>
        </w:rPr>
        <w:br/>
      </w:r>
      <w:r w:rsidRPr="007269E4">
        <w:rPr>
          <w:lang w:val="en-US"/>
        </w:rPr>
        <w:br/>
        <w:t xml:space="preserve">TOBBUYUM AKADEMİ’ </w:t>
      </w:r>
      <w:proofErr w:type="spellStart"/>
      <w:r w:rsidRPr="007269E4">
        <w:rPr>
          <w:lang w:val="en-US"/>
        </w:rPr>
        <w:t>nin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bir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parçası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olan</w:t>
      </w:r>
      <w:proofErr w:type="spellEnd"/>
      <w:r w:rsidRPr="007269E4">
        <w:rPr>
          <w:lang w:val="en-US"/>
        </w:rPr>
        <w:t xml:space="preserve"> TOBBUYUM </w:t>
      </w:r>
      <w:proofErr w:type="spellStart"/>
      <w:r w:rsidRPr="007269E4">
        <w:rPr>
          <w:lang w:val="en-US"/>
        </w:rPr>
        <w:t>Müzakere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Okulu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tarafından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ileri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müzakere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yöntemlerinin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ticari</w:t>
      </w:r>
      <w:proofErr w:type="spellEnd"/>
      <w:r w:rsidRPr="007269E4">
        <w:rPr>
          <w:lang w:val="en-US"/>
        </w:rPr>
        <w:t xml:space="preserve">, </w:t>
      </w:r>
      <w:proofErr w:type="spellStart"/>
      <w:r w:rsidRPr="007269E4">
        <w:rPr>
          <w:lang w:val="en-US"/>
        </w:rPr>
        <w:t>tüketici</w:t>
      </w:r>
      <w:proofErr w:type="spellEnd"/>
      <w:r w:rsidRPr="007269E4">
        <w:rPr>
          <w:lang w:val="en-US"/>
        </w:rPr>
        <w:t xml:space="preserve">, </w:t>
      </w:r>
      <w:proofErr w:type="spellStart"/>
      <w:r w:rsidRPr="007269E4">
        <w:rPr>
          <w:lang w:val="en-US"/>
        </w:rPr>
        <w:t>işçi-işveren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gibi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birçok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alanda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çıkan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uyuşmazlıklarda</w:t>
      </w:r>
      <w:proofErr w:type="spellEnd"/>
      <w:r w:rsidRPr="007269E4">
        <w:rPr>
          <w:lang w:val="en-US"/>
        </w:rPr>
        <w:t xml:space="preserve">, </w:t>
      </w:r>
      <w:proofErr w:type="spellStart"/>
      <w:r w:rsidRPr="007269E4">
        <w:rPr>
          <w:lang w:val="en-US"/>
        </w:rPr>
        <w:t>karşı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tarafla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aynı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masaya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oturulduğunda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uyuşmazlık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analizlerinin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yapılması</w:t>
      </w:r>
      <w:proofErr w:type="spellEnd"/>
      <w:r w:rsidRPr="007269E4">
        <w:rPr>
          <w:lang w:val="en-US"/>
        </w:rPr>
        <w:t xml:space="preserve">, </w:t>
      </w:r>
      <w:proofErr w:type="spellStart"/>
      <w:r w:rsidRPr="007269E4">
        <w:rPr>
          <w:lang w:val="en-US"/>
        </w:rPr>
        <w:t>müzakere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stratejilerinin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belirlenmesi</w:t>
      </w:r>
      <w:proofErr w:type="spellEnd"/>
      <w:r w:rsidRPr="007269E4">
        <w:rPr>
          <w:lang w:val="en-US"/>
        </w:rPr>
        <w:t xml:space="preserve">, </w:t>
      </w:r>
      <w:proofErr w:type="spellStart"/>
      <w:r w:rsidRPr="007269E4">
        <w:rPr>
          <w:lang w:val="en-US"/>
        </w:rPr>
        <w:t>uyuşmazlıkta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oyun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teorisi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teknikleri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kullanılarak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tarafların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müzakereye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yaklaşımlarının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ortaya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çıkarılması</w:t>
      </w:r>
      <w:proofErr w:type="spellEnd"/>
      <w:r w:rsidRPr="007269E4">
        <w:rPr>
          <w:lang w:val="en-US"/>
        </w:rPr>
        <w:t xml:space="preserve"> ve </w:t>
      </w:r>
      <w:proofErr w:type="spellStart"/>
      <w:r w:rsidRPr="007269E4">
        <w:rPr>
          <w:lang w:val="en-US"/>
        </w:rPr>
        <w:t>ilave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değer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yaratılarak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daha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fazla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nasıl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kazanç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sağlanacağı</w:t>
      </w:r>
      <w:proofErr w:type="spellEnd"/>
      <w:r w:rsidRPr="007269E4">
        <w:rPr>
          <w:lang w:val="en-US"/>
        </w:rPr>
        <w:t xml:space="preserve">” </w:t>
      </w:r>
      <w:proofErr w:type="spellStart"/>
      <w:r w:rsidRPr="007269E4">
        <w:rPr>
          <w:lang w:val="en-US"/>
        </w:rPr>
        <w:t>sorularına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cevap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olması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adına</w:t>
      </w:r>
      <w:proofErr w:type="spellEnd"/>
      <w:r w:rsidRPr="007269E4">
        <w:rPr>
          <w:lang w:val="en-US"/>
        </w:rPr>
        <w:t xml:space="preserve"> TOBBUYUM TİCARİ MÜZAKERE AKREDİTASYON EĞİTİMİ </w:t>
      </w:r>
      <w:proofErr w:type="spellStart"/>
      <w:r w:rsidRPr="007269E4">
        <w:rPr>
          <w:lang w:val="en-US"/>
        </w:rPr>
        <w:t>geliştirilmiştir</w:t>
      </w:r>
      <w:proofErr w:type="spellEnd"/>
      <w:r w:rsidRPr="007269E4">
        <w:rPr>
          <w:lang w:val="en-US"/>
        </w:rPr>
        <w:t>.</w:t>
      </w:r>
      <w:r w:rsidRPr="007269E4">
        <w:rPr>
          <w:lang w:val="en-US"/>
        </w:rPr>
        <w:br/>
      </w:r>
      <w:r w:rsidRPr="007269E4">
        <w:rPr>
          <w:lang w:val="en-US"/>
        </w:rPr>
        <w:lastRenderedPageBreak/>
        <w:br/>
      </w:r>
      <w:proofErr w:type="spellStart"/>
      <w:r w:rsidRPr="007269E4">
        <w:rPr>
          <w:lang w:val="en-US"/>
        </w:rPr>
        <w:t>Müzakereci</w:t>
      </w:r>
      <w:proofErr w:type="spellEnd"/>
      <w:r w:rsidRPr="007269E4">
        <w:rPr>
          <w:lang w:val="en-US"/>
        </w:rPr>
        <w:t xml:space="preserve">; </w:t>
      </w:r>
      <w:proofErr w:type="spellStart"/>
      <w:r w:rsidRPr="007269E4">
        <w:rPr>
          <w:lang w:val="en-US"/>
        </w:rPr>
        <w:t>pazarlıktan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farklı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olarak</w:t>
      </w:r>
      <w:proofErr w:type="spellEnd"/>
      <w:r w:rsidRPr="007269E4">
        <w:rPr>
          <w:lang w:val="en-US"/>
        </w:rPr>
        <w:t xml:space="preserve"> her </w:t>
      </w:r>
      <w:proofErr w:type="spellStart"/>
      <w:r w:rsidRPr="007269E4">
        <w:rPr>
          <w:lang w:val="en-US"/>
        </w:rPr>
        <w:t>bir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uyuşmazlıkta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analiz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yapar</w:t>
      </w:r>
      <w:proofErr w:type="spellEnd"/>
      <w:r w:rsidRPr="007269E4">
        <w:rPr>
          <w:lang w:val="en-US"/>
        </w:rPr>
        <w:t xml:space="preserve">, </w:t>
      </w:r>
      <w:proofErr w:type="spellStart"/>
      <w:r w:rsidRPr="007269E4">
        <w:rPr>
          <w:lang w:val="en-US"/>
        </w:rPr>
        <w:t>teknik</w:t>
      </w:r>
      <w:proofErr w:type="spellEnd"/>
      <w:r w:rsidRPr="007269E4">
        <w:rPr>
          <w:lang w:val="en-US"/>
        </w:rPr>
        <w:t xml:space="preserve"> ve </w:t>
      </w:r>
      <w:proofErr w:type="spellStart"/>
      <w:r w:rsidRPr="007269E4">
        <w:rPr>
          <w:lang w:val="en-US"/>
        </w:rPr>
        <w:t>taktik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kullanır</w:t>
      </w:r>
      <w:proofErr w:type="spellEnd"/>
      <w:r w:rsidRPr="007269E4">
        <w:rPr>
          <w:lang w:val="en-US"/>
        </w:rPr>
        <w:t xml:space="preserve">, </w:t>
      </w:r>
      <w:proofErr w:type="spellStart"/>
      <w:r w:rsidRPr="007269E4">
        <w:rPr>
          <w:lang w:val="en-US"/>
        </w:rPr>
        <w:t>ilave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değer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yaratır</w:t>
      </w:r>
      <w:proofErr w:type="spellEnd"/>
      <w:r w:rsidRPr="007269E4">
        <w:rPr>
          <w:lang w:val="en-US"/>
        </w:rPr>
        <w:t xml:space="preserve"> ve </w:t>
      </w:r>
      <w:proofErr w:type="spellStart"/>
      <w:r w:rsidRPr="007269E4">
        <w:rPr>
          <w:lang w:val="en-US"/>
        </w:rPr>
        <w:t>taraflar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arasındaki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uyuşmazlığı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sonlandırırken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sürdürülebilir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ilişkilerin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kurulmasını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sağlar</w:t>
      </w:r>
      <w:proofErr w:type="spellEnd"/>
      <w:r w:rsidRPr="007269E4">
        <w:rPr>
          <w:lang w:val="en-US"/>
        </w:rPr>
        <w:t>.</w:t>
      </w:r>
      <w:r w:rsidRPr="007269E4">
        <w:rPr>
          <w:lang w:val="en-US"/>
        </w:rPr>
        <w:br/>
      </w:r>
      <w:r w:rsidRPr="007269E4">
        <w:rPr>
          <w:lang w:val="en-US"/>
        </w:rPr>
        <w:br/>
        <w:t xml:space="preserve">TOBBUYUM </w:t>
      </w:r>
      <w:proofErr w:type="spellStart"/>
      <w:r w:rsidRPr="007269E4">
        <w:rPr>
          <w:lang w:val="en-US"/>
        </w:rPr>
        <w:t>Akredite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Müzakereci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adayları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müzakere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aşamaları</w:t>
      </w:r>
      <w:proofErr w:type="spellEnd"/>
      <w:r w:rsidRPr="007269E4">
        <w:rPr>
          <w:lang w:val="en-US"/>
        </w:rPr>
        <w:t xml:space="preserve">, </w:t>
      </w:r>
      <w:proofErr w:type="spellStart"/>
      <w:r w:rsidRPr="007269E4">
        <w:rPr>
          <w:lang w:val="en-US"/>
        </w:rPr>
        <w:t>dinamikleri</w:t>
      </w:r>
      <w:proofErr w:type="spellEnd"/>
      <w:r w:rsidRPr="007269E4">
        <w:rPr>
          <w:lang w:val="en-US"/>
        </w:rPr>
        <w:t xml:space="preserve">, </w:t>
      </w:r>
      <w:proofErr w:type="spellStart"/>
      <w:r w:rsidRPr="007269E4">
        <w:rPr>
          <w:lang w:val="en-US"/>
        </w:rPr>
        <w:t>stratejileri</w:t>
      </w:r>
      <w:proofErr w:type="spellEnd"/>
      <w:r w:rsidRPr="007269E4">
        <w:rPr>
          <w:lang w:val="en-US"/>
        </w:rPr>
        <w:t xml:space="preserve">, </w:t>
      </w:r>
      <w:proofErr w:type="spellStart"/>
      <w:r w:rsidRPr="007269E4">
        <w:rPr>
          <w:lang w:val="en-US"/>
        </w:rPr>
        <w:t>müzakerelerde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iletişim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teknikleri</w:t>
      </w:r>
      <w:proofErr w:type="spellEnd"/>
      <w:r w:rsidRPr="007269E4">
        <w:rPr>
          <w:lang w:val="en-US"/>
        </w:rPr>
        <w:t xml:space="preserve"> ve </w:t>
      </w:r>
      <w:proofErr w:type="spellStart"/>
      <w:r w:rsidRPr="007269E4">
        <w:rPr>
          <w:lang w:val="en-US"/>
        </w:rPr>
        <w:t>oyun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teorisi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gibi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konuları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içeren</w:t>
      </w:r>
      <w:proofErr w:type="spellEnd"/>
      <w:r w:rsidRPr="007269E4">
        <w:rPr>
          <w:lang w:val="en-US"/>
        </w:rPr>
        <w:t xml:space="preserve"> 32 </w:t>
      </w:r>
      <w:proofErr w:type="spellStart"/>
      <w:r w:rsidRPr="007269E4">
        <w:rPr>
          <w:lang w:val="en-US"/>
        </w:rPr>
        <w:t>saatlik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bir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eğitime</w:t>
      </w:r>
      <w:proofErr w:type="spellEnd"/>
      <w:r w:rsidRPr="007269E4">
        <w:rPr>
          <w:lang w:val="en-US"/>
        </w:rPr>
        <w:t xml:space="preserve"> tabi </w:t>
      </w:r>
      <w:proofErr w:type="spellStart"/>
      <w:r w:rsidRPr="007269E4">
        <w:rPr>
          <w:lang w:val="en-US"/>
        </w:rPr>
        <w:t>tutulurlar</w:t>
      </w:r>
      <w:proofErr w:type="spellEnd"/>
      <w:r w:rsidRPr="007269E4">
        <w:rPr>
          <w:lang w:val="en-US"/>
        </w:rPr>
        <w:t>.</w:t>
      </w:r>
      <w:r w:rsidRPr="007269E4">
        <w:rPr>
          <w:lang w:val="en-US"/>
        </w:rPr>
        <w:br/>
      </w:r>
      <w:r w:rsidRPr="007269E4">
        <w:rPr>
          <w:lang w:val="en-US"/>
        </w:rPr>
        <w:br/>
        <w:t xml:space="preserve">NOT: </w:t>
      </w:r>
      <w:proofErr w:type="spellStart"/>
      <w:r w:rsidRPr="007269E4">
        <w:rPr>
          <w:lang w:val="en-US"/>
        </w:rPr>
        <w:t>Eğitime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katılım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gösteren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tüm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katılımcılara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katılım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belgesi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verilecektir</w:t>
      </w:r>
      <w:proofErr w:type="spellEnd"/>
      <w:r w:rsidRPr="007269E4">
        <w:rPr>
          <w:lang w:val="en-US"/>
        </w:rPr>
        <w:t xml:space="preserve">. </w:t>
      </w:r>
      <w:proofErr w:type="spellStart"/>
      <w:r w:rsidRPr="007269E4">
        <w:rPr>
          <w:lang w:val="en-US"/>
        </w:rPr>
        <w:t>Ancak</w:t>
      </w:r>
      <w:proofErr w:type="spellEnd"/>
      <w:r w:rsidRPr="007269E4">
        <w:rPr>
          <w:lang w:val="en-US"/>
        </w:rPr>
        <w:t xml:space="preserve"> TOBBUYUM AKREDİTE MÜZAKERECİSİ </w:t>
      </w:r>
      <w:proofErr w:type="spellStart"/>
      <w:r w:rsidRPr="007269E4">
        <w:rPr>
          <w:lang w:val="en-US"/>
        </w:rPr>
        <w:t>olmak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isteyen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kişilerin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eğitim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sonunda</w:t>
      </w:r>
      <w:proofErr w:type="spellEnd"/>
      <w:r w:rsidRPr="007269E4">
        <w:rPr>
          <w:lang w:val="en-US"/>
        </w:rPr>
        <w:t xml:space="preserve"> TOBBUYUM </w:t>
      </w:r>
      <w:proofErr w:type="spellStart"/>
      <w:r w:rsidRPr="007269E4">
        <w:rPr>
          <w:lang w:val="en-US"/>
        </w:rPr>
        <w:t>Sınav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Komisyonu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tarafından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hazırlanan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akreditasyon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sınavına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katılım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sağlanması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gerekmektedir</w:t>
      </w:r>
      <w:proofErr w:type="spellEnd"/>
      <w:r w:rsidRPr="007269E4">
        <w:rPr>
          <w:lang w:val="en-US"/>
        </w:rPr>
        <w:t>.</w:t>
      </w:r>
      <w:r w:rsidRPr="007269E4">
        <w:rPr>
          <w:lang w:val="en-US"/>
        </w:rPr>
        <w:br/>
      </w:r>
      <w:r w:rsidRPr="007269E4">
        <w:rPr>
          <w:lang w:val="en-US"/>
        </w:rPr>
        <w:br/>
      </w:r>
      <w:proofErr w:type="spellStart"/>
      <w:r w:rsidRPr="007269E4">
        <w:rPr>
          <w:lang w:val="en-US"/>
        </w:rPr>
        <w:t>Eğitim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sonunda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gerçekleştirilecek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sınava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katılmak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isteyen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katılımcılar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iki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aşamalı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bir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değerlendirmeye</w:t>
      </w:r>
      <w:proofErr w:type="spellEnd"/>
      <w:r w:rsidRPr="007269E4">
        <w:rPr>
          <w:lang w:val="en-US"/>
        </w:rPr>
        <w:t xml:space="preserve"> tabi </w:t>
      </w:r>
      <w:proofErr w:type="spellStart"/>
      <w:r w:rsidRPr="007269E4">
        <w:rPr>
          <w:lang w:val="en-US"/>
        </w:rPr>
        <w:t>tutulacaktır</w:t>
      </w:r>
      <w:proofErr w:type="spellEnd"/>
      <w:r w:rsidRPr="007269E4">
        <w:rPr>
          <w:lang w:val="en-US"/>
        </w:rPr>
        <w:t xml:space="preserve">. </w:t>
      </w:r>
      <w:proofErr w:type="spellStart"/>
      <w:r w:rsidRPr="007269E4">
        <w:rPr>
          <w:lang w:val="en-US"/>
        </w:rPr>
        <w:t>Eğitimin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tamamlanmasının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ardından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yazılı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sınav</w:t>
      </w:r>
      <w:proofErr w:type="spellEnd"/>
      <w:r w:rsidRPr="007269E4">
        <w:rPr>
          <w:lang w:val="en-US"/>
        </w:rPr>
        <w:t xml:space="preserve"> ve </w:t>
      </w:r>
      <w:proofErr w:type="spellStart"/>
      <w:r w:rsidRPr="007269E4">
        <w:rPr>
          <w:lang w:val="en-US"/>
        </w:rPr>
        <w:t>sonrasında</w:t>
      </w:r>
      <w:proofErr w:type="spellEnd"/>
      <w:r w:rsidRPr="007269E4">
        <w:rPr>
          <w:lang w:val="en-US"/>
        </w:rPr>
        <w:t xml:space="preserve"> (</w:t>
      </w:r>
      <w:proofErr w:type="spellStart"/>
      <w:r w:rsidRPr="007269E4">
        <w:rPr>
          <w:lang w:val="en-US"/>
        </w:rPr>
        <w:t>mülakat</w:t>
      </w:r>
      <w:proofErr w:type="spellEnd"/>
      <w:r w:rsidRPr="007269E4">
        <w:rPr>
          <w:lang w:val="en-US"/>
        </w:rPr>
        <w:t xml:space="preserve"> ve </w:t>
      </w:r>
      <w:proofErr w:type="spellStart"/>
      <w:r w:rsidRPr="007269E4">
        <w:rPr>
          <w:lang w:val="en-US"/>
        </w:rPr>
        <w:t>uygulama</w:t>
      </w:r>
      <w:proofErr w:type="spellEnd"/>
      <w:r w:rsidRPr="007269E4">
        <w:rPr>
          <w:lang w:val="en-US"/>
        </w:rPr>
        <w:t xml:space="preserve">) </w:t>
      </w:r>
      <w:proofErr w:type="spellStart"/>
      <w:r w:rsidRPr="007269E4">
        <w:rPr>
          <w:lang w:val="en-US"/>
        </w:rPr>
        <w:t>yapılacaktır</w:t>
      </w:r>
      <w:proofErr w:type="spellEnd"/>
      <w:r w:rsidRPr="007269E4">
        <w:rPr>
          <w:lang w:val="en-US"/>
        </w:rPr>
        <w:t xml:space="preserve">. </w:t>
      </w:r>
      <w:proofErr w:type="spellStart"/>
      <w:r w:rsidRPr="007269E4">
        <w:rPr>
          <w:lang w:val="en-US"/>
        </w:rPr>
        <w:t>Yazılı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sınav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başarı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ortalamasını</w:t>
      </w:r>
      <w:proofErr w:type="spellEnd"/>
      <w:r w:rsidRPr="007269E4">
        <w:rPr>
          <w:lang w:val="en-US"/>
        </w:rPr>
        <w:t xml:space="preserve"> %60 </w:t>
      </w:r>
      <w:proofErr w:type="spellStart"/>
      <w:r w:rsidRPr="007269E4">
        <w:rPr>
          <w:lang w:val="en-US"/>
        </w:rPr>
        <w:t>oranında</w:t>
      </w:r>
      <w:proofErr w:type="spellEnd"/>
      <w:r w:rsidRPr="007269E4">
        <w:rPr>
          <w:lang w:val="en-US"/>
        </w:rPr>
        <w:t xml:space="preserve">, </w:t>
      </w:r>
      <w:proofErr w:type="spellStart"/>
      <w:r w:rsidRPr="007269E4">
        <w:rPr>
          <w:lang w:val="en-US"/>
        </w:rPr>
        <w:t>mülakat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ise</w:t>
      </w:r>
      <w:proofErr w:type="spellEnd"/>
      <w:r w:rsidRPr="007269E4">
        <w:rPr>
          <w:lang w:val="en-US"/>
        </w:rPr>
        <w:t xml:space="preserve"> %40 </w:t>
      </w:r>
      <w:proofErr w:type="spellStart"/>
      <w:r w:rsidRPr="007269E4">
        <w:rPr>
          <w:lang w:val="en-US"/>
        </w:rPr>
        <w:t>oranında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etkilemektedir</w:t>
      </w:r>
      <w:proofErr w:type="spellEnd"/>
      <w:r w:rsidRPr="007269E4">
        <w:rPr>
          <w:lang w:val="en-US"/>
        </w:rPr>
        <w:t xml:space="preserve">. </w:t>
      </w:r>
      <w:proofErr w:type="spellStart"/>
      <w:r w:rsidRPr="007269E4">
        <w:rPr>
          <w:lang w:val="en-US"/>
        </w:rPr>
        <w:t>Katılımcının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başarılı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kabul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edilmesi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için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yazılı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sınav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notunun</w:t>
      </w:r>
      <w:proofErr w:type="spellEnd"/>
      <w:r w:rsidRPr="007269E4">
        <w:rPr>
          <w:lang w:val="en-US"/>
        </w:rPr>
        <w:t xml:space="preserve"> ve </w:t>
      </w:r>
      <w:proofErr w:type="spellStart"/>
      <w:r w:rsidRPr="007269E4">
        <w:rPr>
          <w:lang w:val="en-US"/>
        </w:rPr>
        <w:t>mülakat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notunun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ortalamasının</w:t>
      </w:r>
      <w:proofErr w:type="spellEnd"/>
      <w:r w:rsidRPr="007269E4">
        <w:rPr>
          <w:lang w:val="en-US"/>
        </w:rPr>
        <w:t xml:space="preserve"> 80/100 </w:t>
      </w:r>
      <w:proofErr w:type="spellStart"/>
      <w:r w:rsidRPr="007269E4">
        <w:rPr>
          <w:lang w:val="en-US"/>
        </w:rPr>
        <w:t>olması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gerekir</w:t>
      </w:r>
      <w:proofErr w:type="spellEnd"/>
      <w:r w:rsidRPr="007269E4">
        <w:rPr>
          <w:lang w:val="en-US"/>
        </w:rPr>
        <w:t>.</w:t>
      </w:r>
      <w:r w:rsidRPr="007269E4">
        <w:rPr>
          <w:lang w:val="en-US"/>
        </w:rPr>
        <w:br/>
      </w:r>
      <w:r w:rsidRPr="007269E4">
        <w:rPr>
          <w:lang w:val="en-US"/>
        </w:rPr>
        <w:br/>
        <w:t xml:space="preserve">TOBBUYUM </w:t>
      </w:r>
      <w:proofErr w:type="spellStart"/>
      <w:r w:rsidRPr="007269E4">
        <w:rPr>
          <w:lang w:val="en-US"/>
        </w:rPr>
        <w:t>Akredite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Müzakereci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adaylarından</w:t>
      </w:r>
      <w:proofErr w:type="spellEnd"/>
      <w:r w:rsidRPr="007269E4">
        <w:rPr>
          <w:lang w:val="en-US"/>
        </w:rPr>
        <w:t xml:space="preserve">, TOBBUYUM </w:t>
      </w:r>
      <w:proofErr w:type="spellStart"/>
      <w:r w:rsidRPr="007269E4">
        <w:rPr>
          <w:lang w:val="en-US"/>
        </w:rPr>
        <w:t>Ticari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Müzakere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Akreditasyon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Eğitimine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katılarak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eğitim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sonunda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yapılacak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sınavı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başarı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ile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geçenler</w:t>
      </w:r>
      <w:proofErr w:type="spellEnd"/>
      <w:r w:rsidRPr="007269E4">
        <w:rPr>
          <w:lang w:val="en-US"/>
        </w:rPr>
        <w:t xml:space="preserve"> TOBBUYUM </w:t>
      </w:r>
      <w:proofErr w:type="spellStart"/>
      <w:r w:rsidRPr="007269E4">
        <w:rPr>
          <w:lang w:val="en-US"/>
        </w:rPr>
        <w:t>Akredite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Müzakereci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Sistemine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katılma</w:t>
      </w:r>
      <w:proofErr w:type="spellEnd"/>
      <w:r w:rsidRPr="007269E4">
        <w:rPr>
          <w:lang w:val="en-US"/>
        </w:rPr>
        <w:t xml:space="preserve"> ve </w:t>
      </w:r>
      <w:proofErr w:type="spellStart"/>
      <w:r w:rsidRPr="007269E4">
        <w:rPr>
          <w:lang w:val="en-US"/>
        </w:rPr>
        <w:t>akredite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olma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hakkı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kazanabilmektedir</w:t>
      </w:r>
      <w:proofErr w:type="spellEnd"/>
      <w:r w:rsidRPr="007269E4">
        <w:rPr>
          <w:lang w:val="en-US"/>
        </w:rPr>
        <w:t>. (</w:t>
      </w:r>
      <w:proofErr w:type="spellStart"/>
      <w:r w:rsidRPr="007269E4">
        <w:rPr>
          <w:lang w:val="en-US"/>
        </w:rPr>
        <w:t>Akredite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olma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sürecine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ilişkin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şartlar</w:t>
      </w:r>
      <w:proofErr w:type="spellEnd"/>
      <w:r w:rsidRPr="007269E4">
        <w:rPr>
          <w:lang w:val="en-US"/>
        </w:rPr>
        <w:t xml:space="preserve"> TOBBUYUM </w:t>
      </w:r>
      <w:proofErr w:type="spellStart"/>
      <w:r w:rsidRPr="007269E4">
        <w:rPr>
          <w:lang w:val="en-US"/>
        </w:rPr>
        <w:t>Yönergesi</w:t>
      </w:r>
      <w:proofErr w:type="spellEnd"/>
      <w:r w:rsidRPr="007269E4">
        <w:rPr>
          <w:lang w:val="en-US"/>
        </w:rPr>
        <w:t xml:space="preserve"> 2024 </w:t>
      </w:r>
      <w:proofErr w:type="spellStart"/>
      <w:r w:rsidRPr="007269E4">
        <w:rPr>
          <w:lang w:val="en-US"/>
        </w:rPr>
        <w:t>içinde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mevcuttur</w:t>
      </w:r>
      <w:proofErr w:type="spellEnd"/>
      <w:r w:rsidRPr="007269E4">
        <w:rPr>
          <w:lang w:val="en-US"/>
        </w:rPr>
        <w:t>.)</w:t>
      </w:r>
      <w:r w:rsidRPr="007269E4">
        <w:rPr>
          <w:lang w:val="en-US"/>
        </w:rPr>
        <w:br/>
      </w:r>
      <w:r w:rsidRPr="007269E4">
        <w:rPr>
          <w:lang w:val="en-US"/>
        </w:rPr>
        <w:br/>
        <w:t xml:space="preserve">**TOBBUYUM, </w:t>
      </w:r>
      <w:proofErr w:type="spellStart"/>
      <w:r w:rsidRPr="007269E4">
        <w:rPr>
          <w:lang w:val="en-US"/>
        </w:rPr>
        <w:t>hiçbir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koşulda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sistem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içerisinde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bulunan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Akredite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Müzakerecilerine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dosya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ataması</w:t>
      </w:r>
      <w:proofErr w:type="spellEnd"/>
      <w:r w:rsidRPr="007269E4">
        <w:rPr>
          <w:lang w:val="en-US"/>
        </w:rPr>
        <w:t xml:space="preserve"> ve </w:t>
      </w:r>
      <w:proofErr w:type="spellStart"/>
      <w:r w:rsidRPr="007269E4">
        <w:rPr>
          <w:lang w:val="en-US"/>
        </w:rPr>
        <w:t>dosya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sayısı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konusunda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söz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vermez</w:t>
      </w:r>
      <w:proofErr w:type="spellEnd"/>
      <w:r w:rsidRPr="007269E4">
        <w:rPr>
          <w:lang w:val="en-US"/>
        </w:rPr>
        <w:t xml:space="preserve"> ve </w:t>
      </w:r>
      <w:proofErr w:type="spellStart"/>
      <w:r w:rsidRPr="007269E4">
        <w:rPr>
          <w:lang w:val="en-US"/>
        </w:rPr>
        <w:t>bu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konuda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taahhüt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altına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girmez</w:t>
      </w:r>
      <w:proofErr w:type="spellEnd"/>
      <w:r w:rsidRPr="007269E4">
        <w:rPr>
          <w:lang w:val="en-US"/>
        </w:rPr>
        <w:t>.</w:t>
      </w:r>
      <w:r w:rsidRPr="007269E4">
        <w:rPr>
          <w:lang w:val="en-US"/>
        </w:rPr>
        <w:br/>
      </w:r>
      <w:r w:rsidRPr="007269E4">
        <w:rPr>
          <w:lang w:val="en-US"/>
        </w:rPr>
        <w:br/>
        <w:t>EĞİTİME NİÇİN KATILINMALI?</w:t>
      </w:r>
      <w:r w:rsidRPr="007269E4">
        <w:rPr>
          <w:lang w:val="en-US"/>
        </w:rPr>
        <w:br/>
      </w:r>
      <w:r w:rsidRPr="007269E4">
        <w:rPr>
          <w:lang w:val="en-US"/>
        </w:rPr>
        <w:br/>
      </w:r>
      <w:proofErr w:type="spellStart"/>
      <w:r w:rsidRPr="007269E4">
        <w:rPr>
          <w:lang w:val="en-US"/>
        </w:rPr>
        <w:t>Müzakere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etme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becerisi</w:t>
      </w:r>
      <w:proofErr w:type="spellEnd"/>
      <w:r w:rsidRPr="007269E4">
        <w:rPr>
          <w:lang w:val="en-US"/>
        </w:rPr>
        <w:t xml:space="preserve">, </w:t>
      </w:r>
      <w:proofErr w:type="spellStart"/>
      <w:r w:rsidRPr="007269E4">
        <w:rPr>
          <w:lang w:val="en-US"/>
        </w:rPr>
        <w:t>günlük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hayatın</w:t>
      </w:r>
      <w:proofErr w:type="spellEnd"/>
      <w:r w:rsidRPr="007269E4">
        <w:rPr>
          <w:lang w:val="en-US"/>
        </w:rPr>
        <w:t xml:space="preserve"> her </w:t>
      </w:r>
      <w:proofErr w:type="spellStart"/>
      <w:r w:rsidRPr="007269E4">
        <w:rPr>
          <w:lang w:val="en-US"/>
        </w:rPr>
        <w:t>anında</w:t>
      </w:r>
      <w:proofErr w:type="spellEnd"/>
      <w:r w:rsidRPr="007269E4">
        <w:rPr>
          <w:lang w:val="en-US"/>
        </w:rPr>
        <w:t xml:space="preserve"> ve </w:t>
      </w:r>
      <w:proofErr w:type="spellStart"/>
      <w:r w:rsidRPr="007269E4">
        <w:rPr>
          <w:lang w:val="en-US"/>
        </w:rPr>
        <w:t>iş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yaşamında</w:t>
      </w:r>
      <w:proofErr w:type="spellEnd"/>
      <w:r w:rsidRPr="007269E4">
        <w:rPr>
          <w:lang w:val="en-US"/>
        </w:rPr>
        <w:t xml:space="preserve"> var </w:t>
      </w:r>
      <w:proofErr w:type="spellStart"/>
      <w:r w:rsidRPr="007269E4">
        <w:rPr>
          <w:lang w:val="en-US"/>
        </w:rPr>
        <w:t>olması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gereken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bir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yetkinliktir</w:t>
      </w:r>
      <w:proofErr w:type="spellEnd"/>
      <w:r w:rsidRPr="007269E4">
        <w:rPr>
          <w:lang w:val="en-US"/>
        </w:rPr>
        <w:t xml:space="preserve">. TOBBUYUM </w:t>
      </w:r>
      <w:proofErr w:type="spellStart"/>
      <w:r w:rsidRPr="007269E4">
        <w:rPr>
          <w:lang w:val="en-US"/>
        </w:rPr>
        <w:t>Müzakere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Okulu</w:t>
      </w:r>
      <w:proofErr w:type="spellEnd"/>
      <w:r w:rsidRPr="007269E4">
        <w:rPr>
          <w:lang w:val="en-US"/>
        </w:rPr>
        <w:t xml:space="preserve">, </w:t>
      </w:r>
      <w:proofErr w:type="spellStart"/>
      <w:r w:rsidRPr="007269E4">
        <w:rPr>
          <w:lang w:val="en-US"/>
        </w:rPr>
        <w:t>iş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dünyasındaki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kurum-kuruluş</w:t>
      </w:r>
      <w:proofErr w:type="spellEnd"/>
      <w:r w:rsidRPr="007269E4">
        <w:rPr>
          <w:lang w:val="en-US"/>
        </w:rPr>
        <w:t xml:space="preserve"> ve </w:t>
      </w:r>
      <w:proofErr w:type="spellStart"/>
      <w:r w:rsidRPr="007269E4">
        <w:rPr>
          <w:lang w:val="en-US"/>
        </w:rPr>
        <w:t>şirketlerin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müzakereler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gerçekleştiren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çalışanlarına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müzakere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becerileri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kazandırmayı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amaçlamaktadır</w:t>
      </w:r>
      <w:proofErr w:type="spellEnd"/>
      <w:r w:rsidRPr="007269E4">
        <w:rPr>
          <w:lang w:val="en-US"/>
        </w:rPr>
        <w:t>.</w:t>
      </w:r>
      <w:r w:rsidRPr="007269E4">
        <w:rPr>
          <w:lang w:val="en-US"/>
        </w:rPr>
        <w:br/>
      </w:r>
      <w:r w:rsidRPr="007269E4">
        <w:rPr>
          <w:lang w:val="en-US"/>
        </w:rPr>
        <w:br/>
      </w:r>
      <w:proofErr w:type="spellStart"/>
      <w:r w:rsidRPr="007269E4">
        <w:rPr>
          <w:lang w:val="en-US"/>
        </w:rPr>
        <w:t>Etkili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müzakere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tekniklerinin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kullanımı</w:t>
      </w:r>
      <w:proofErr w:type="spellEnd"/>
      <w:r w:rsidRPr="007269E4">
        <w:rPr>
          <w:lang w:val="en-US"/>
        </w:rPr>
        <w:t xml:space="preserve">, </w:t>
      </w:r>
      <w:proofErr w:type="spellStart"/>
      <w:r w:rsidRPr="007269E4">
        <w:rPr>
          <w:lang w:val="en-US"/>
        </w:rPr>
        <w:t>iş</w:t>
      </w:r>
      <w:proofErr w:type="spellEnd"/>
      <w:r w:rsidRPr="007269E4">
        <w:rPr>
          <w:lang w:val="en-US"/>
        </w:rPr>
        <w:t xml:space="preserve"> ve </w:t>
      </w:r>
      <w:proofErr w:type="spellStart"/>
      <w:r w:rsidRPr="007269E4">
        <w:rPr>
          <w:lang w:val="en-US"/>
        </w:rPr>
        <w:t>ticaret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hayatında</w:t>
      </w:r>
      <w:proofErr w:type="spellEnd"/>
      <w:r w:rsidRPr="007269E4">
        <w:rPr>
          <w:lang w:val="en-US"/>
        </w:rPr>
        <w:t xml:space="preserve"> hem </w:t>
      </w:r>
      <w:proofErr w:type="spellStart"/>
      <w:r w:rsidRPr="007269E4">
        <w:rPr>
          <w:lang w:val="en-US"/>
        </w:rPr>
        <w:t>başlangıçta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ticari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ilişkilerin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tesisinde</w:t>
      </w:r>
      <w:proofErr w:type="spellEnd"/>
      <w:r w:rsidRPr="007269E4">
        <w:rPr>
          <w:lang w:val="en-US"/>
        </w:rPr>
        <w:t xml:space="preserve"> hem de </w:t>
      </w:r>
      <w:proofErr w:type="spellStart"/>
      <w:r w:rsidRPr="007269E4">
        <w:rPr>
          <w:lang w:val="en-US"/>
        </w:rPr>
        <w:t>iş-ticaret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konulu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uyuşmazlıkların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etkili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şekilde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çözümünde</w:t>
      </w:r>
      <w:proofErr w:type="spellEnd"/>
      <w:r w:rsidRPr="007269E4">
        <w:rPr>
          <w:lang w:val="en-US"/>
        </w:rPr>
        <w:t xml:space="preserve"> son </w:t>
      </w:r>
      <w:proofErr w:type="spellStart"/>
      <w:r w:rsidRPr="007269E4">
        <w:rPr>
          <w:lang w:val="en-US"/>
        </w:rPr>
        <w:t>derece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önemlidir</w:t>
      </w:r>
      <w:proofErr w:type="spellEnd"/>
      <w:r w:rsidRPr="007269E4">
        <w:rPr>
          <w:lang w:val="en-US"/>
        </w:rPr>
        <w:t>.</w:t>
      </w:r>
      <w:r w:rsidRPr="007269E4">
        <w:rPr>
          <w:lang w:val="en-US"/>
        </w:rPr>
        <w:br/>
      </w:r>
      <w:r w:rsidRPr="007269E4">
        <w:rPr>
          <w:lang w:val="en-US"/>
        </w:rPr>
        <w:br/>
      </w:r>
      <w:proofErr w:type="spellStart"/>
      <w:r w:rsidRPr="007269E4">
        <w:rPr>
          <w:lang w:val="en-US"/>
        </w:rPr>
        <w:t>İş</w:t>
      </w:r>
      <w:proofErr w:type="spellEnd"/>
      <w:r w:rsidRPr="007269E4">
        <w:rPr>
          <w:lang w:val="en-US"/>
        </w:rPr>
        <w:t xml:space="preserve">-Ticaret </w:t>
      </w:r>
      <w:proofErr w:type="spellStart"/>
      <w:r w:rsidRPr="007269E4">
        <w:rPr>
          <w:lang w:val="en-US"/>
        </w:rPr>
        <w:t>konulu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uyuşmazlıkların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çözümündeki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arabuluculuk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müzakerelerinde</w:t>
      </w:r>
      <w:proofErr w:type="spellEnd"/>
      <w:r w:rsidRPr="007269E4">
        <w:rPr>
          <w:lang w:val="en-US"/>
        </w:rPr>
        <w:t xml:space="preserve"> de </w:t>
      </w:r>
      <w:proofErr w:type="spellStart"/>
      <w:r w:rsidRPr="007269E4">
        <w:rPr>
          <w:lang w:val="en-US"/>
        </w:rPr>
        <w:t>önemli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olan</w:t>
      </w:r>
      <w:proofErr w:type="spellEnd"/>
      <w:r w:rsidRPr="007269E4">
        <w:rPr>
          <w:lang w:val="en-US"/>
        </w:rPr>
        <w:t xml:space="preserve">, </w:t>
      </w:r>
      <w:proofErr w:type="spellStart"/>
      <w:r w:rsidRPr="007269E4">
        <w:rPr>
          <w:lang w:val="en-US"/>
        </w:rPr>
        <w:t>işletmelerin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yaşanan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uyuşmazlığı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geride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bırakarak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taraflar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için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en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uygun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çözümü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elde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etmesidir</w:t>
      </w:r>
      <w:proofErr w:type="spellEnd"/>
      <w:r w:rsidRPr="007269E4">
        <w:rPr>
          <w:lang w:val="en-US"/>
        </w:rPr>
        <w:t xml:space="preserve">. TOBBUYUM </w:t>
      </w:r>
      <w:proofErr w:type="spellStart"/>
      <w:r w:rsidRPr="007269E4">
        <w:rPr>
          <w:lang w:val="en-US"/>
        </w:rPr>
        <w:t>Müzakere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Okulu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tarafından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düzenlenecek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olan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eğitimin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amacı</w:t>
      </w:r>
      <w:proofErr w:type="spellEnd"/>
      <w:r w:rsidRPr="007269E4">
        <w:rPr>
          <w:lang w:val="en-US"/>
        </w:rPr>
        <w:t xml:space="preserve">, </w:t>
      </w:r>
      <w:proofErr w:type="spellStart"/>
      <w:r w:rsidRPr="007269E4">
        <w:rPr>
          <w:lang w:val="en-US"/>
        </w:rPr>
        <w:t>kurumlarda-işletmelerde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en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çok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faydayı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sağlayacak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müzakere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teknikleri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ile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bireysel</w:t>
      </w:r>
      <w:proofErr w:type="spellEnd"/>
      <w:r w:rsidRPr="007269E4">
        <w:rPr>
          <w:lang w:val="en-US"/>
        </w:rPr>
        <w:t xml:space="preserve"> ve </w:t>
      </w:r>
      <w:proofErr w:type="spellStart"/>
      <w:r w:rsidRPr="007269E4">
        <w:rPr>
          <w:lang w:val="en-US"/>
        </w:rPr>
        <w:t>kurumsal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kapasitenin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geliştirilmesidir</w:t>
      </w:r>
      <w:proofErr w:type="spellEnd"/>
      <w:r w:rsidRPr="007269E4">
        <w:rPr>
          <w:lang w:val="en-US"/>
        </w:rPr>
        <w:t>.</w:t>
      </w:r>
      <w:r w:rsidRPr="007269E4">
        <w:rPr>
          <w:lang w:val="en-US"/>
        </w:rPr>
        <w:br/>
      </w:r>
      <w:r w:rsidRPr="007269E4">
        <w:rPr>
          <w:lang w:val="en-US"/>
        </w:rPr>
        <w:br/>
        <w:t>EĞİTİME KİMLER KATILMALI?</w:t>
      </w:r>
      <w:r w:rsidRPr="007269E4">
        <w:rPr>
          <w:lang w:val="en-US"/>
        </w:rPr>
        <w:br/>
      </w:r>
      <w:r w:rsidRPr="007269E4">
        <w:rPr>
          <w:lang w:val="en-US"/>
        </w:rPr>
        <w:br/>
      </w:r>
      <w:r w:rsidRPr="007269E4">
        <w:rPr>
          <w:lang w:val="en-US"/>
        </w:rPr>
        <w:lastRenderedPageBreak/>
        <w:t>-</w:t>
      </w:r>
      <w:proofErr w:type="spellStart"/>
      <w:r w:rsidRPr="007269E4">
        <w:rPr>
          <w:lang w:val="en-US"/>
        </w:rPr>
        <w:t>Şirket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Sahipleri</w:t>
      </w:r>
      <w:proofErr w:type="spellEnd"/>
      <w:r w:rsidRPr="007269E4">
        <w:rPr>
          <w:lang w:val="en-US"/>
        </w:rPr>
        <w:t xml:space="preserve"> ve </w:t>
      </w:r>
      <w:proofErr w:type="spellStart"/>
      <w:r w:rsidRPr="007269E4">
        <w:rPr>
          <w:lang w:val="en-US"/>
        </w:rPr>
        <w:t>Profesyonel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Yöneticiler</w:t>
      </w:r>
      <w:proofErr w:type="spellEnd"/>
      <w:r w:rsidRPr="007269E4">
        <w:rPr>
          <w:lang w:val="en-US"/>
        </w:rPr>
        <w:br/>
        <w:t>-</w:t>
      </w:r>
      <w:proofErr w:type="spellStart"/>
      <w:r w:rsidRPr="007269E4">
        <w:rPr>
          <w:lang w:val="en-US"/>
        </w:rPr>
        <w:t>Şirketlerin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Sözleşme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Hazırlama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Departmanlarında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Çalışanlar</w:t>
      </w:r>
      <w:proofErr w:type="spellEnd"/>
      <w:r w:rsidRPr="007269E4">
        <w:rPr>
          <w:lang w:val="en-US"/>
        </w:rPr>
        <w:br/>
        <w:t>-</w:t>
      </w:r>
      <w:proofErr w:type="spellStart"/>
      <w:r w:rsidRPr="007269E4">
        <w:rPr>
          <w:lang w:val="en-US"/>
        </w:rPr>
        <w:t>İthalat</w:t>
      </w:r>
      <w:proofErr w:type="spellEnd"/>
      <w:r w:rsidRPr="007269E4">
        <w:rPr>
          <w:lang w:val="en-US"/>
        </w:rPr>
        <w:t xml:space="preserve"> ve </w:t>
      </w:r>
      <w:proofErr w:type="spellStart"/>
      <w:r w:rsidRPr="007269E4">
        <w:rPr>
          <w:lang w:val="en-US"/>
        </w:rPr>
        <w:t>İhracat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Yapan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Şirketler</w:t>
      </w:r>
      <w:proofErr w:type="spellEnd"/>
      <w:r w:rsidRPr="007269E4">
        <w:rPr>
          <w:lang w:val="en-US"/>
        </w:rPr>
        <w:br/>
        <w:t>-</w:t>
      </w:r>
      <w:proofErr w:type="spellStart"/>
      <w:r w:rsidRPr="007269E4">
        <w:rPr>
          <w:lang w:val="en-US"/>
        </w:rPr>
        <w:t>Avukatlar</w:t>
      </w:r>
      <w:proofErr w:type="spellEnd"/>
      <w:r w:rsidRPr="007269E4">
        <w:rPr>
          <w:lang w:val="en-US"/>
        </w:rPr>
        <w:t xml:space="preserve"> ve </w:t>
      </w:r>
      <w:proofErr w:type="spellStart"/>
      <w:r w:rsidRPr="007269E4">
        <w:rPr>
          <w:lang w:val="en-US"/>
        </w:rPr>
        <w:t>Stajyer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Avukatlar</w:t>
      </w:r>
      <w:proofErr w:type="spellEnd"/>
      <w:r w:rsidRPr="007269E4">
        <w:rPr>
          <w:lang w:val="en-US"/>
        </w:rPr>
        <w:br/>
        <w:t>-</w:t>
      </w:r>
      <w:proofErr w:type="spellStart"/>
      <w:r w:rsidRPr="007269E4">
        <w:rPr>
          <w:lang w:val="en-US"/>
        </w:rPr>
        <w:t>Alternatif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Uyuşmazlık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Çözüm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Yöntemleri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Konusunda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Çalışanlar</w:t>
      </w:r>
      <w:proofErr w:type="spellEnd"/>
      <w:r w:rsidRPr="007269E4">
        <w:rPr>
          <w:lang w:val="en-US"/>
        </w:rPr>
        <w:br/>
        <w:t>-</w:t>
      </w:r>
      <w:proofErr w:type="spellStart"/>
      <w:r w:rsidRPr="007269E4">
        <w:rPr>
          <w:lang w:val="en-US"/>
        </w:rPr>
        <w:t>Tüm</w:t>
      </w:r>
      <w:proofErr w:type="spellEnd"/>
      <w:r w:rsidRPr="007269E4">
        <w:rPr>
          <w:lang w:val="en-US"/>
        </w:rPr>
        <w:t xml:space="preserve"> </w:t>
      </w:r>
      <w:proofErr w:type="spellStart"/>
      <w:r w:rsidRPr="007269E4">
        <w:rPr>
          <w:lang w:val="en-US"/>
        </w:rPr>
        <w:t>İlgilenenler</w:t>
      </w:r>
      <w:proofErr w:type="spellEnd"/>
      <w:r w:rsidRPr="007269E4">
        <w:rPr>
          <w:lang w:val="en-US"/>
        </w:rPr>
        <w:br/>
      </w:r>
      <w:r w:rsidRPr="007269E4">
        <w:rPr>
          <w:lang w:val="en-US"/>
        </w:rPr>
        <w:br/>
        <w:t>SON BAŞVURU TARİHİ: 10/12/2024 -- SAAT: 18.00</w:t>
      </w:r>
    </w:p>
    <w:p w14:paraId="74CE30C2" w14:textId="77777777" w:rsidR="00E77649" w:rsidRDefault="00E77649"/>
    <w:sectPr w:rsidR="00E776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9E4"/>
    <w:rsid w:val="001A7E38"/>
    <w:rsid w:val="007063EF"/>
    <w:rsid w:val="007269E4"/>
    <w:rsid w:val="00C5621E"/>
    <w:rsid w:val="00DE37DC"/>
    <w:rsid w:val="00E77649"/>
    <w:rsid w:val="00E9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90F48"/>
  <w15:chartTrackingRefBased/>
  <w15:docId w15:val="{F8091B04-3CE7-4123-A8EF-D3B3DEBCA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69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69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69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69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69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69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69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69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69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69E4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tr-T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69E4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tr-T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69E4"/>
    <w:rPr>
      <w:rFonts w:eastAsiaTheme="majorEastAsia" w:cstheme="majorBidi"/>
      <w:color w:val="0F4761" w:themeColor="accent1" w:themeShade="BF"/>
      <w:sz w:val="28"/>
      <w:szCs w:val="28"/>
      <w:lang w:val="tr-T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69E4"/>
    <w:rPr>
      <w:rFonts w:eastAsiaTheme="majorEastAsia" w:cstheme="majorBidi"/>
      <w:i/>
      <w:iCs/>
      <w:color w:val="0F4761" w:themeColor="accent1" w:themeShade="BF"/>
      <w:lang w:val="tr-T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69E4"/>
    <w:rPr>
      <w:rFonts w:eastAsiaTheme="majorEastAsia" w:cstheme="majorBidi"/>
      <w:color w:val="0F4761" w:themeColor="accent1" w:themeShade="BF"/>
      <w:lang w:val="tr-T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69E4"/>
    <w:rPr>
      <w:rFonts w:eastAsiaTheme="majorEastAsia" w:cstheme="majorBidi"/>
      <w:i/>
      <w:iCs/>
      <w:color w:val="595959" w:themeColor="text1" w:themeTint="A6"/>
      <w:lang w:val="tr-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69E4"/>
    <w:rPr>
      <w:rFonts w:eastAsiaTheme="majorEastAsia" w:cstheme="majorBidi"/>
      <w:color w:val="595959" w:themeColor="text1" w:themeTint="A6"/>
      <w:lang w:val="tr-T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69E4"/>
    <w:rPr>
      <w:rFonts w:eastAsiaTheme="majorEastAsia" w:cstheme="majorBidi"/>
      <w:i/>
      <w:iCs/>
      <w:color w:val="272727" w:themeColor="text1" w:themeTint="D8"/>
      <w:lang w:val="tr-T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69E4"/>
    <w:rPr>
      <w:rFonts w:eastAsiaTheme="majorEastAsia" w:cstheme="majorBidi"/>
      <w:color w:val="272727" w:themeColor="text1" w:themeTint="D8"/>
      <w:lang w:val="tr-TR"/>
    </w:rPr>
  </w:style>
  <w:style w:type="paragraph" w:styleId="Title">
    <w:name w:val="Title"/>
    <w:basedOn w:val="Normal"/>
    <w:next w:val="Normal"/>
    <w:link w:val="TitleChar"/>
    <w:uiPriority w:val="10"/>
    <w:qFormat/>
    <w:rsid w:val="007269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69E4"/>
    <w:rPr>
      <w:rFonts w:asciiTheme="majorHAnsi" w:eastAsiaTheme="majorEastAsia" w:hAnsiTheme="majorHAnsi" w:cstheme="majorBidi"/>
      <w:spacing w:val="-10"/>
      <w:kern w:val="28"/>
      <w:sz w:val="56"/>
      <w:szCs w:val="56"/>
      <w:lang w:val="tr-TR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69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69E4"/>
    <w:rPr>
      <w:rFonts w:eastAsiaTheme="majorEastAsia" w:cstheme="majorBidi"/>
      <w:color w:val="595959" w:themeColor="text1" w:themeTint="A6"/>
      <w:spacing w:val="15"/>
      <w:sz w:val="28"/>
      <w:szCs w:val="28"/>
      <w:lang w:val="tr-TR"/>
    </w:rPr>
  </w:style>
  <w:style w:type="paragraph" w:styleId="Quote">
    <w:name w:val="Quote"/>
    <w:basedOn w:val="Normal"/>
    <w:next w:val="Normal"/>
    <w:link w:val="QuoteChar"/>
    <w:uiPriority w:val="29"/>
    <w:qFormat/>
    <w:rsid w:val="007269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69E4"/>
    <w:rPr>
      <w:i/>
      <w:iCs/>
      <w:color w:val="404040" w:themeColor="text1" w:themeTint="BF"/>
      <w:lang w:val="tr-TR"/>
    </w:rPr>
  </w:style>
  <w:style w:type="paragraph" w:styleId="ListParagraph">
    <w:name w:val="List Paragraph"/>
    <w:basedOn w:val="Normal"/>
    <w:uiPriority w:val="34"/>
    <w:qFormat/>
    <w:rsid w:val="007269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69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69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69E4"/>
    <w:rPr>
      <w:i/>
      <w:iCs/>
      <w:color w:val="0F4761" w:themeColor="accent1" w:themeShade="BF"/>
      <w:lang w:val="tr-TR"/>
    </w:rPr>
  </w:style>
  <w:style w:type="character" w:styleId="IntenseReference">
    <w:name w:val="Intense Reference"/>
    <w:basedOn w:val="DefaultParagraphFont"/>
    <w:uiPriority w:val="32"/>
    <w:qFormat/>
    <w:rsid w:val="007269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15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6378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3796</Characters>
  <Application>Microsoft Office Word</Application>
  <DocSecurity>0</DocSecurity>
  <Lines>31</Lines>
  <Paragraphs>8</Paragraphs>
  <ScaleCrop>false</ScaleCrop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yuksel</dc:creator>
  <cp:keywords/>
  <dc:description/>
  <cp:lastModifiedBy>onur yuksel</cp:lastModifiedBy>
  <cp:revision>1</cp:revision>
  <dcterms:created xsi:type="dcterms:W3CDTF">2024-12-03T18:37:00Z</dcterms:created>
  <dcterms:modified xsi:type="dcterms:W3CDTF">2024-12-03T18:37:00Z</dcterms:modified>
</cp:coreProperties>
</file>