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795135" w:rsidRPr="00795135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795135" w:rsidRPr="00795135" w:rsidRDefault="00795135" w:rsidP="0079513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795135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29 Ağustos 2012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795135" w:rsidRPr="00795135" w:rsidRDefault="00795135" w:rsidP="0079513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</w:pPr>
            <w:r w:rsidRPr="00795135"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795135" w:rsidRPr="00795135" w:rsidRDefault="00795135" w:rsidP="0079513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proofErr w:type="gramStart"/>
            <w:r w:rsidRPr="00795135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Sayı : 28396</w:t>
            </w:r>
            <w:proofErr w:type="gramEnd"/>
          </w:p>
        </w:tc>
      </w:tr>
      <w:tr w:rsidR="00795135" w:rsidRPr="00795135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795135" w:rsidRPr="00795135" w:rsidRDefault="00795135" w:rsidP="007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  <w:r w:rsidRPr="00795135"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795135" w:rsidRPr="00795135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  <w:u w:val="single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mr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  <w:u w:val="single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k ve Ticaret Bakanl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  <w:u w:val="single"/>
              </w:rPr>
              <w:t>ığı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ndan:</w:t>
            </w:r>
          </w:p>
          <w:p w:rsidR="00795135" w:rsidRPr="00795135" w:rsidRDefault="00795135" w:rsidP="00795135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HALKA A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IK OLMAYAN ANON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RKETLER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GENEL</w:t>
            </w:r>
          </w:p>
          <w:p w:rsidR="00795135" w:rsidRPr="00795135" w:rsidRDefault="00795135" w:rsidP="00795135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KURULLARINDA B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OY KULLANIMINA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</w:p>
          <w:p w:rsidR="00795135" w:rsidRPr="00795135" w:rsidRDefault="00795135" w:rsidP="00795135">
            <w:pPr>
              <w:spacing w:after="226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ESASLAR HAKKINDA TEBL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İĞ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amac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unlu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 sahip olmayan pay sahiplerinin,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kuruluna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tirebilmelerine </w:t>
            </w:r>
            <w:proofErr w:type="gramStart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imkan</w:t>
            </w:r>
            <w:proofErr w:type="gramEnd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 birikimli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ve esaslar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zenlemektir.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Kapsam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Tebli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halka 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olmayan anonim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genel kurullar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kuruluna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iminde birikimli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hususlar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kapsar.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Dayanak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Tebli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proofErr w:type="gramStart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13/1/2011</w:t>
            </w:r>
            <w:proofErr w:type="gramEnd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6102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434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dayan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 haz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Birikimli oyun hesaplanmas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Birikimli oy, genel kurula kat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pay sahiplerinin veya temsilcilerinin kullanmaya yetkili oldu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oy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 yap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arp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suretiyle hesaplan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Birikimli oyda uygulanacak esaslar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5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Genel kurulda birikimli oyun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labilmesi 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esas 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mede;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Oy hakk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veren 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paylar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sahiplerinin,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iminde oylar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veya daha fazla aday 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birikimli olarak kullanabileceklerine ili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bir h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bulunmas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6102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360 </w:t>
            </w:r>
            <w:proofErr w:type="spellStart"/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uyar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kurulunda belirli gruplar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temsil edilmesine ve/veya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ine aday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nerme hakk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 bulunmamas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6102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479 uncu maddesi uyar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paylara oyda imtiyaz tan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 bulunmamas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proofErr w:type="gramStart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</w:t>
            </w:r>
            <w:proofErr w:type="gramEnd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ten az olmayacak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sabit bir rakam olarak belirlenmi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gerekir</w:t>
            </w:r>
            <w:proofErr w:type="gramEnd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Birikimli oy kullanacak pay sahiplerinin veya temsilcilerinin, genel kurul tarihinden en az bir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nce, birikimli oy kullanma isteklerini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yaz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bildirmeleri zorunludur. Genel kurulda birikimli oy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nteminin uygulanmas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bir pay sahibinin veya temsilcisinin bildirim yapmas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yeterlidir. Ancak genel kurulda b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pay sahiplerince oybirli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ile karar al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bildirim zorunlulu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aranmadan birikimli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labilir.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kinci f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gere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ince bildirimde bulunulmas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halinde,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iminde birikimli oy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nteminin uygulanmas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Birikimli oy kullanma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ntemini kabul eden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genel kurul toplant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ilanlarda ve internet sitesinde bu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nteme ili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klamalara yer vermek zorundad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ndeminde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 de bulunan genel kurul toplant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birikimli oy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ntemi ile genel h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mlere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birlikte uygulan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(6) </w:t>
            </w:r>
            <w:proofErr w:type="gramStart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</w:t>
            </w:r>
            <w:proofErr w:type="gramEnd"/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yelerinin tamam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kurulda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ilir.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(7) Bu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hesaplanacak birikimli oy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iminde tek bir aday 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veya birden fazla adaya b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nerek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labilir. Oyunu birikimli olarak kullanan ki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oylar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oy da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belirtmeksizin birden fazla aday 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kullanm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 oylar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 adaylara 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 olarak da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kabul edilir.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(8) 6102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363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anlam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bo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alman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veya 364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revden alman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meydana gelmesi durumunda;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resini tamamlayamayan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ye,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unluk pay sahibinin olumlu oyu ile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ilmemi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ise, di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 de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revden al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 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yeliklere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yeni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yap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6102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363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anlam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kendili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inden sona ermesi suretiyle meydana gelecek bo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alma durumunda ve 364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anlam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revden alman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mahkemece kabul edilen hakl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sebebe dayal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durumunda, bu kural uygulanmaz.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Birikimli oyun kullan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lma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ekli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6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Birikimli oy, yaz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oy pusulalar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pusulalarda birikimli oyun da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sterilir ve oy kullanan ki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sahip oldu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oy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soyad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imzas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yer al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Yaz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oy pusulalar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 toplant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sunulur. Ba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kan, birikimli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oy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kontrol etmek ve 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kerrer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nleyecek tedbirleri almakla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Elektronik ortamda yap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genel kurul toplant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6102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ve bu Kanuna dayan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larak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mevzuat h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sakl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Birikimli oyun temsilen kullan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lmas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lastRenderedPageBreak/>
              <w:t xml:space="preserve">MADDE 7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Temsil belgesinde birikimli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bir talimat olmasa dahi, di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pay sahiplerinin veya temsilcilerinin talebi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genel kurulda birikimli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zorunlu oldu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durumlarda temsilci birikimli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 Temsil belgesinde temsilciye toplam birikimli oy say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konusunda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bir talimat verilmediyse da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miktar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temsilci belirler.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Sorumluluk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8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riayet etmeyerek veya ba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ka bir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ekilde,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se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imlerinin yap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 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ncesinde veya toplant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birikimli oy kullan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etkisini azaltmak amac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yap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nedeniyle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pay sahiplerine kar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sorumludur.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9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girer.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tme</w:t>
            </w:r>
          </w:p>
          <w:p w:rsidR="00795135" w:rsidRPr="00795135" w:rsidRDefault="00795135" w:rsidP="00795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795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10 </w:t>
            </w:r>
            <w:r w:rsidRPr="00795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 G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795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795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795135" w:rsidRPr="00795135" w:rsidRDefault="00795135" w:rsidP="007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</w:p>
        </w:tc>
      </w:tr>
    </w:tbl>
    <w:p w:rsidR="00A4511D" w:rsidRDefault="00A4511D"/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135"/>
    <w:rsid w:val="00795135"/>
    <w:rsid w:val="00A4511D"/>
    <w:rsid w:val="00F3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paragraph" w:customStyle="1" w:styleId="1-Baslk">
    <w:name w:val="1-Baslık"/>
    <w:rsid w:val="0079513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mallCaps w:val="0"/>
      <w:szCs w:val="20"/>
      <w:u w:val="single"/>
    </w:rPr>
  </w:style>
  <w:style w:type="paragraph" w:customStyle="1" w:styleId="2-OrtaBaslk">
    <w:name w:val="2-Orta Baslık"/>
    <w:rsid w:val="00795135"/>
    <w:pPr>
      <w:spacing w:after="0" w:line="240" w:lineRule="auto"/>
      <w:jc w:val="center"/>
    </w:pPr>
    <w:rPr>
      <w:rFonts w:ascii="Times New Roman" w:eastAsia="ヒラギノ明朝 Pro W3" w:hAnsi="Times" w:cs="Times New Roman"/>
      <w:b/>
      <w:smallCaps w:val="0"/>
      <w:sz w:val="19"/>
      <w:szCs w:val="20"/>
    </w:rPr>
  </w:style>
  <w:style w:type="paragraph" w:customStyle="1" w:styleId="3-NormalYaz">
    <w:name w:val="3-Normal Yazı"/>
    <w:rsid w:val="0079513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mallCaps w:val="0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6B09DF9EB9D644BC9216EA7A6DEA96" ma:contentTypeVersion="4" ma:contentTypeDescription="Yeni belge oluşturun." ma:contentTypeScope="" ma:versionID="4818b5836ac72ac8058bc2e43367fa89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2275DMW4H6TN-379-17</_dlc_DocId>
    <_dlc_DocIdUrl xmlns="02ef6456-6971-40a6-83fa-6b0619ff88f9">
      <Url>http://tobb.org.tr/HukukMusavirligi/_layouts/DocIdRedir.aspx?ID=2275DMW4H6TN-379-17</Url>
      <Description>2275DMW4H6TN-379-17</Description>
    </_dlc_DocIdUrl>
  </documentManagement>
</p:properties>
</file>

<file path=customXml/itemProps1.xml><?xml version="1.0" encoding="utf-8"?>
<ds:datastoreItem xmlns:ds="http://schemas.openxmlformats.org/officeDocument/2006/customXml" ds:itemID="{D6FBB4E5-BCF8-476F-96A8-CF2867FB5A51}"/>
</file>

<file path=customXml/itemProps2.xml><?xml version="1.0" encoding="utf-8"?>
<ds:datastoreItem xmlns:ds="http://schemas.openxmlformats.org/officeDocument/2006/customXml" ds:itemID="{EAD38427-9F4B-4813-9EBE-9073B7A17015}"/>
</file>

<file path=customXml/itemProps3.xml><?xml version="1.0" encoding="utf-8"?>
<ds:datastoreItem xmlns:ds="http://schemas.openxmlformats.org/officeDocument/2006/customXml" ds:itemID="{C74914F8-609E-4185-90CC-B0A63AEE3232}"/>
</file>

<file path=customXml/itemProps4.xml><?xml version="1.0" encoding="utf-8"?>
<ds:datastoreItem xmlns:ds="http://schemas.openxmlformats.org/officeDocument/2006/customXml" ds:itemID="{8ADA13B0-1E4F-4324-A42A-5906B2B02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HALKA AÇIK OLMAYAN ANONİM ŞİRKETLERİN GENEL KURULLARINDA BİRİKİMLİ OY KULLANIMINA İLİŞKİN ESASLAR HAKKINDA TEBLİĞ</dc:title>
  <dc:subject/>
  <dc:creator>TOBB</dc:creator>
  <cp:keywords/>
  <dc:description/>
  <cp:lastModifiedBy>TOBB</cp:lastModifiedBy>
  <cp:revision>2</cp:revision>
  <dcterms:created xsi:type="dcterms:W3CDTF">2012-08-29T08:33:00Z</dcterms:created>
  <dcterms:modified xsi:type="dcterms:W3CDTF">2012-08-29T08:34:00Z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0x010100666B09DF9EB9D644BC9216EA7A6DEA96</vt:lpwstr>
  </property>
  <property fmtid="{D5CDD505-2E9C-101B-9397-08002B2CF9AE}" pid="3" name="_dlc_DocIdItemGuid">
    <vt:lpwstr>e6f7ba46-7cee-4acf-93b4-ea5b7117a26b</vt:lpwstr>
  </property>
</Properties>
</file>