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color w:val="0000FF"/>
          <w:sz w:val="26"/>
        </w:rPr>
        <w:id w:val="-2053916678"/>
        <w:docPartObj>
          <w:docPartGallery w:val="Cover Pages"/>
          <w:docPartUnique/>
        </w:docPartObj>
      </w:sdtPr>
      <w:sdtEndPr>
        <w:rPr>
          <w:b w:val="0"/>
          <w:color w:val="auto"/>
          <w:sz w:val="22"/>
        </w:rPr>
      </w:sdtEndPr>
      <w:sdtContent>
        <w:bookmarkStart w:id="0" w:name="_GoBack" w:displacedByCustomXml="prev"/>
        <w:bookmarkEnd w:id="0" w:displacedByCustomXml="prev"/>
        <w:p w14:paraId="6B843E75" w14:textId="182BADE2" w:rsidR="009A3122" w:rsidRDefault="009A3122" w:rsidP="009A3122">
          <w:pPr>
            <w:rPr>
              <w:b/>
              <w:color w:val="0000FF"/>
              <w:sz w:val="26"/>
            </w:rPr>
          </w:pPr>
          <w:r>
            <w:rPr>
              <w:b/>
              <w:color w:val="0000FF"/>
              <w:sz w:val="26"/>
            </w:rPr>
            <w:t>TÜRK STANDARDI TASARISI</w:t>
          </w:r>
        </w:p>
        <w:p w14:paraId="4B5CFB24" w14:textId="7468AED1" w:rsidR="009A3122" w:rsidRPr="00C24C4D" w:rsidRDefault="009A3122" w:rsidP="009A3122">
          <w:pPr>
            <w:jc w:val="right"/>
            <w:rPr>
              <w:b/>
              <w:color w:val="0000FF"/>
              <w:sz w:val="26"/>
            </w:rPr>
          </w:pPr>
          <w:r w:rsidRPr="00C24C4D">
            <w:rPr>
              <w:b/>
              <w:color w:val="0000FF"/>
              <w:sz w:val="26"/>
            </w:rPr>
            <w:fldChar w:fldCharType="begin"/>
          </w:r>
          <w:r w:rsidRPr="00C24C4D">
            <w:rPr>
              <w:b/>
              <w:color w:val="0000FF"/>
              <w:sz w:val="26"/>
            </w:rPr>
            <w:instrText xml:space="preserve"> DOCPROPERTY STANDART_NUMARASI \* MERGEFORMAT </w:instrText>
          </w:r>
          <w:r w:rsidRPr="00C24C4D">
            <w:rPr>
              <w:b/>
              <w:color w:val="0000FF"/>
              <w:sz w:val="26"/>
            </w:rPr>
            <w:fldChar w:fldCharType="separate"/>
          </w:r>
          <w:r w:rsidR="00403ECC">
            <w:rPr>
              <w:b/>
              <w:color w:val="0000FF"/>
              <w:sz w:val="26"/>
            </w:rPr>
            <w:t>TS 12330</w:t>
          </w:r>
          <w:r w:rsidRPr="00C24C4D">
            <w:rPr>
              <w:b/>
              <w:color w:val="0000FF"/>
              <w:sz w:val="26"/>
            </w:rPr>
            <w:fldChar w:fldCharType="end"/>
          </w:r>
        </w:p>
        <w:p w14:paraId="491B6D51" w14:textId="0BFBCE66" w:rsidR="009A3122" w:rsidRDefault="009A3122" w:rsidP="009A3122">
          <w:pPr>
            <w:jc w:val="right"/>
            <w:rPr>
              <w:color w:val="2F5496" w:themeColor="accent1" w:themeShade="BF"/>
            </w:rPr>
          </w:pPr>
          <w:r>
            <w:rPr>
              <w:color w:val="2F5496" w:themeColor="accent1" w:themeShade="BF"/>
            </w:rPr>
            <w:fldChar w:fldCharType="begin"/>
          </w:r>
          <w:r>
            <w:rPr>
              <w:color w:val="2F5496" w:themeColor="accent1" w:themeShade="BF"/>
            </w:rPr>
            <w:instrText xml:space="preserve"> DOCPROPERTY STANDART_YAYIN_TARIHI \* MERGEFORMAT </w:instrText>
          </w:r>
          <w:r>
            <w:rPr>
              <w:color w:val="2F5496" w:themeColor="accent1" w:themeShade="BF"/>
            </w:rPr>
            <w:fldChar w:fldCharType="separate"/>
          </w:r>
          <w:r w:rsidR="00403ECC">
            <w:rPr>
              <w:color w:val="2F5496" w:themeColor="accent1" w:themeShade="BF"/>
            </w:rPr>
            <w:t xml:space="preserve"> </w:t>
          </w:r>
          <w:r>
            <w:rPr>
              <w:color w:val="2F5496" w:themeColor="accent1" w:themeShade="BF"/>
            </w:rPr>
            <w:fldChar w:fldCharType="end"/>
          </w:r>
        </w:p>
        <w:p w14:paraId="3C3DA314" w14:textId="1D44FFAB" w:rsidR="009A3122" w:rsidRDefault="009A3122" w:rsidP="009A3122">
          <w:pPr>
            <w:jc w:val="right"/>
            <w:rPr>
              <w:b/>
              <w:color w:val="FF0000"/>
            </w:rPr>
          </w:pPr>
          <w:r w:rsidRPr="00924B6F">
            <w:rPr>
              <w:color w:val="2F5496" w:themeColor="accent1" w:themeShade="BF"/>
            </w:rPr>
            <w:fldChar w:fldCharType="begin"/>
          </w:r>
          <w:r w:rsidRPr="00924B6F">
            <w:rPr>
              <w:color w:val="2F5496" w:themeColor="accent1" w:themeShade="BF"/>
            </w:rPr>
            <w:instrText xml:space="preserve"> DOCPROPERTY YERINE_ALDIGI_STANDART \* MERGEFORMAT </w:instrText>
          </w:r>
          <w:r w:rsidRPr="00924B6F">
            <w:rPr>
              <w:color w:val="2F5496" w:themeColor="accent1" w:themeShade="BF"/>
            </w:rPr>
            <w:fldChar w:fldCharType="separate"/>
          </w:r>
          <w:r w:rsidR="00403ECC" w:rsidRPr="00403ECC">
            <w:rPr>
              <w:bCs/>
              <w:color w:val="2F5496" w:themeColor="accent1" w:themeShade="BF"/>
            </w:rPr>
            <w:t xml:space="preserve">TS 12330: </w:t>
          </w:r>
          <w:r w:rsidR="00403ECC">
            <w:rPr>
              <w:color w:val="2F5496" w:themeColor="accent1" w:themeShade="BF"/>
            </w:rPr>
            <w:t>2010</w:t>
          </w:r>
          <w:r w:rsidRPr="00924B6F">
            <w:rPr>
              <w:color w:val="2F5496" w:themeColor="accent1" w:themeShade="BF"/>
            </w:rPr>
            <w:fldChar w:fldCharType="end"/>
          </w:r>
          <w:r>
            <w:rPr>
              <w:b/>
              <w:color w:val="2F5496" w:themeColor="accent1" w:themeShade="BF"/>
            </w:rPr>
            <w:t xml:space="preserve"> </w:t>
          </w:r>
          <w:r>
            <w:rPr>
              <w:b/>
              <w:color w:val="FF0000"/>
            </w:rPr>
            <w:t>yerine</w:t>
          </w:r>
        </w:p>
        <w:p w14:paraId="23A60A43" w14:textId="559A5433" w:rsidR="009A3122" w:rsidRDefault="009A3122" w:rsidP="009A3122">
          <w:pPr>
            <w:jc w:val="right"/>
            <w:rPr>
              <w:color w:val="2F5496" w:themeColor="accent1" w:themeShade="BF"/>
            </w:rPr>
          </w:pPr>
          <w:r>
            <w:rPr>
              <w:color w:val="FF0000"/>
            </w:rPr>
            <w:t>ICS</w:t>
          </w:r>
          <w:r>
            <w:rPr>
              <w:color w:val="2F5496" w:themeColor="accent1" w:themeShade="BF"/>
            </w:rPr>
            <w:t xml:space="preserve"> </w:t>
          </w:r>
          <w:r>
            <w:rPr>
              <w:color w:val="2F5496" w:themeColor="accent1" w:themeShade="BF"/>
            </w:rPr>
            <w:fldChar w:fldCharType="begin"/>
          </w:r>
          <w:r>
            <w:rPr>
              <w:color w:val="2F5496" w:themeColor="accent1" w:themeShade="BF"/>
            </w:rPr>
            <w:instrText xml:space="preserve"> DOCPROPERTY ICS_NUMARASI \* MERGEFORMAT </w:instrText>
          </w:r>
          <w:r>
            <w:rPr>
              <w:color w:val="2F5496" w:themeColor="accent1" w:themeShade="BF"/>
            </w:rPr>
            <w:fldChar w:fldCharType="separate"/>
          </w:r>
          <w:r w:rsidR="00403ECC">
            <w:rPr>
              <w:color w:val="2F5496" w:themeColor="accent1" w:themeShade="BF"/>
            </w:rPr>
            <w:t>75.100</w:t>
          </w:r>
          <w:r>
            <w:rPr>
              <w:color w:val="2F5496" w:themeColor="accent1" w:themeShade="BF"/>
            </w:rPr>
            <w:fldChar w:fldCharType="end"/>
          </w:r>
        </w:p>
        <w:p w14:paraId="33E47792" w14:textId="77777777" w:rsidR="009A3122" w:rsidRDefault="009A3122" w:rsidP="009A3122">
          <w:pPr>
            <w:rPr>
              <w:color w:val="2F5496" w:themeColor="accent1" w:themeShade="BF"/>
            </w:rPr>
          </w:pPr>
        </w:p>
        <w:p w14:paraId="5ECBDD9A" w14:textId="77777777" w:rsidR="009A3122" w:rsidRDefault="009A3122" w:rsidP="009A3122">
          <w:pPr>
            <w:rPr>
              <w:color w:val="2F5496" w:themeColor="accent1" w:themeShade="BF"/>
            </w:rPr>
          </w:pPr>
        </w:p>
        <w:p w14:paraId="4E013450" w14:textId="77777777" w:rsidR="009A3122" w:rsidRDefault="009A3122" w:rsidP="009A3122">
          <w:pPr>
            <w:rPr>
              <w:color w:val="2F5496" w:themeColor="accent1" w:themeShade="BF"/>
            </w:rPr>
          </w:pPr>
        </w:p>
        <w:p w14:paraId="1F40B2F6" w14:textId="512282C8" w:rsidR="009A3122" w:rsidRPr="009A3122" w:rsidRDefault="009A3122" w:rsidP="009A3122">
          <w:pPr>
            <w:rPr>
              <w:b/>
              <w:color w:val="2F5496" w:themeColor="accent1" w:themeShade="BF"/>
              <w:sz w:val="30"/>
            </w:rPr>
          </w:pPr>
          <w:r w:rsidRPr="009A3122">
            <w:rPr>
              <w:b/>
              <w:color w:val="2F5496" w:themeColor="accent1" w:themeShade="BF"/>
              <w:sz w:val="30"/>
            </w:rPr>
            <w:fldChar w:fldCharType="begin"/>
          </w:r>
          <w:r w:rsidRPr="009A3122">
            <w:rPr>
              <w:b/>
              <w:color w:val="2F5496" w:themeColor="accent1" w:themeShade="BF"/>
              <w:sz w:val="30"/>
            </w:rPr>
            <w:instrText xml:space="preserve"> DOCPROPERTY TURKCE_ADI \* MERGEFORMAT </w:instrText>
          </w:r>
          <w:r w:rsidRPr="009A3122">
            <w:rPr>
              <w:b/>
              <w:color w:val="2F5496" w:themeColor="accent1" w:themeShade="BF"/>
              <w:sz w:val="30"/>
            </w:rPr>
            <w:fldChar w:fldCharType="separate"/>
          </w:r>
          <w:r w:rsidR="00403ECC">
            <w:rPr>
              <w:b/>
              <w:color w:val="2F5496" w:themeColor="accent1" w:themeShade="BF"/>
              <w:sz w:val="30"/>
            </w:rPr>
            <w:t xml:space="preserve">Yağlama yağları, endüstriyel yağlar ve diğer ürünler (Sınıf L) Grup E: Motor </w:t>
          </w:r>
          <w:proofErr w:type="gramStart"/>
          <w:r w:rsidR="00403ECC">
            <w:rPr>
              <w:b/>
              <w:color w:val="2F5496" w:themeColor="accent1" w:themeShade="BF"/>
              <w:sz w:val="30"/>
            </w:rPr>
            <w:t>yağları -</w:t>
          </w:r>
          <w:proofErr w:type="gramEnd"/>
          <w:r w:rsidR="00403ECC">
            <w:rPr>
              <w:b/>
              <w:color w:val="2F5496" w:themeColor="accent1" w:themeShade="BF"/>
              <w:sz w:val="30"/>
            </w:rPr>
            <w:t xml:space="preserve"> Benzinli ve dizel motorlarda kullanılan</w:t>
          </w:r>
          <w:r w:rsidRPr="009A3122">
            <w:rPr>
              <w:b/>
              <w:color w:val="2F5496" w:themeColor="accent1" w:themeShade="BF"/>
              <w:sz w:val="30"/>
            </w:rPr>
            <w:fldChar w:fldCharType="end"/>
          </w:r>
        </w:p>
        <w:p w14:paraId="101E4F4D" w14:textId="77777777" w:rsidR="009A3122" w:rsidRDefault="009A3122" w:rsidP="009A3122">
          <w:pPr>
            <w:rPr>
              <w:b/>
              <w:color w:val="2F5496" w:themeColor="accent1" w:themeShade="BF"/>
              <w:sz w:val="30"/>
            </w:rPr>
          </w:pPr>
        </w:p>
        <w:p w14:paraId="75D4FED5" w14:textId="021CE81B" w:rsidR="009A3122" w:rsidRPr="00AD636B" w:rsidRDefault="009A3122" w:rsidP="009A3122">
          <w:pPr>
            <w:rPr>
              <w:i/>
              <w:color w:val="2F5496" w:themeColor="accent1" w:themeShade="BF"/>
              <w:lang w:val="en-GB"/>
            </w:rPr>
          </w:pPr>
          <w:r w:rsidRPr="00AD636B">
            <w:rPr>
              <w:i/>
              <w:color w:val="2F5496" w:themeColor="accent1" w:themeShade="BF"/>
              <w:lang w:val="en-GB"/>
            </w:rPr>
            <w:fldChar w:fldCharType="begin"/>
          </w:r>
          <w:r w:rsidRPr="00AD636B">
            <w:rPr>
              <w:i/>
              <w:color w:val="2F5496" w:themeColor="accent1" w:themeShade="BF"/>
              <w:lang w:val="en-GB"/>
            </w:rPr>
            <w:instrText xml:space="preserve"> DOCPROPERTY INGILIZCE_ADI \* MERGEFORMAT </w:instrText>
          </w:r>
          <w:r w:rsidRPr="00AD636B">
            <w:rPr>
              <w:i/>
              <w:color w:val="2F5496" w:themeColor="accent1" w:themeShade="BF"/>
              <w:lang w:val="en-GB"/>
            </w:rPr>
            <w:fldChar w:fldCharType="separate"/>
          </w:r>
          <w:r w:rsidR="00403ECC">
            <w:rPr>
              <w:i/>
              <w:color w:val="2F5496" w:themeColor="accent1" w:themeShade="BF"/>
              <w:lang w:val="en-GB"/>
            </w:rPr>
            <w:t>Lubricants, industrial oils and related products (Class L) - Group E: Engine oils for use gasoline and diesel engines</w:t>
          </w:r>
          <w:r w:rsidRPr="00AD636B">
            <w:rPr>
              <w:i/>
              <w:color w:val="2F5496" w:themeColor="accent1" w:themeShade="BF"/>
              <w:lang w:val="en-GB"/>
            </w:rPr>
            <w:fldChar w:fldCharType="end"/>
          </w:r>
        </w:p>
        <w:p w14:paraId="0741249F" w14:textId="0236E795" w:rsidR="009A3122" w:rsidRPr="00AD636B" w:rsidRDefault="009A3122" w:rsidP="009A3122">
          <w:pPr>
            <w:rPr>
              <w:i/>
              <w:color w:val="2F5496" w:themeColor="accent1" w:themeShade="BF"/>
              <w:lang w:val="fr-FR"/>
            </w:rPr>
          </w:pPr>
          <w:r w:rsidRPr="00AD636B">
            <w:rPr>
              <w:i/>
              <w:color w:val="2F5496" w:themeColor="accent1" w:themeShade="BF"/>
              <w:lang w:val="fr-FR"/>
            </w:rPr>
            <w:fldChar w:fldCharType="begin"/>
          </w:r>
          <w:r w:rsidRPr="00AD636B">
            <w:rPr>
              <w:i/>
              <w:color w:val="2F5496" w:themeColor="accent1" w:themeShade="BF"/>
              <w:lang w:val="fr-FR"/>
            </w:rPr>
            <w:instrText xml:space="preserve"> DOCPROPERTY FRANSIZCA_ADI \* MERGEFORMAT </w:instrText>
          </w:r>
          <w:r w:rsidRPr="00AD636B">
            <w:rPr>
              <w:i/>
              <w:color w:val="2F5496" w:themeColor="accent1" w:themeShade="BF"/>
              <w:lang w:val="fr-FR"/>
            </w:rPr>
            <w:fldChar w:fldCharType="separate"/>
          </w:r>
          <w:r w:rsidR="00403ECC" w:rsidRPr="00403ECC">
            <w:rPr>
              <w:bCs/>
              <w:i/>
              <w:color w:val="2F5496" w:themeColor="accent1" w:themeShade="BF"/>
              <w:lang w:val="fr-FR"/>
            </w:rPr>
            <w:t xml:space="preserve"> </w:t>
          </w:r>
          <w:r w:rsidRPr="00AD636B">
            <w:rPr>
              <w:i/>
              <w:color w:val="2F5496" w:themeColor="accent1" w:themeShade="BF"/>
              <w:lang w:val="fr-FR"/>
            </w:rPr>
            <w:fldChar w:fldCharType="end"/>
          </w:r>
        </w:p>
        <w:p w14:paraId="6926A952" w14:textId="45B0F6F6" w:rsidR="009A3122" w:rsidRPr="00AD636B" w:rsidRDefault="009A3122" w:rsidP="009A3122">
          <w:pPr>
            <w:rPr>
              <w:i/>
              <w:color w:val="2F5496" w:themeColor="accent1" w:themeShade="BF"/>
              <w:lang w:val="de-DE"/>
            </w:rPr>
          </w:pPr>
          <w:r w:rsidRPr="00AD636B">
            <w:rPr>
              <w:i/>
              <w:color w:val="2F5496" w:themeColor="accent1" w:themeShade="BF"/>
              <w:lang w:val="de-DE"/>
            </w:rPr>
            <w:fldChar w:fldCharType="begin"/>
          </w:r>
          <w:r w:rsidRPr="00AD636B">
            <w:rPr>
              <w:i/>
              <w:color w:val="2F5496" w:themeColor="accent1" w:themeShade="BF"/>
              <w:lang w:val="de-DE"/>
            </w:rPr>
            <w:instrText xml:space="preserve"> DOCPROPERTY ALMANCA_ADI \* MERGEFORMAT </w:instrText>
          </w:r>
          <w:r w:rsidRPr="00AD636B">
            <w:rPr>
              <w:i/>
              <w:color w:val="2F5496" w:themeColor="accent1" w:themeShade="BF"/>
              <w:lang w:val="de-DE"/>
            </w:rPr>
            <w:fldChar w:fldCharType="separate"/>
          </w:r>
          <w:r w:rsidR="00403ECC">
            <w:rPr>
              <w:i/>
              <w:color w:val="2F5496" w:themeColor="accent1" w:themeShade="BF"/>
              <w:lang w:val="de-DE"/>
            </w:rPr>
            <w:t xml:space="preserve"> </w:t>
          </w:r>
          <w:r w:rsidRPr="00AD636B">
            <w:rPr>
              <w:i/>
              <w:color w:val="2F5496" w:themeColor="accent1" w:themeShade="BF"/>
              <w:lang w:val="de-DE"/>
            </w:rPr>
            <w:fldChar w:fldCharType="end"/>
          </w:r>
        </w:p>
        <w:p w14:paraId="0B3AAC86" w14:textId="77777777" w:rsidR="009A3122" w:rsidRDefault="009A3122" w:rsidP="009A3122">
          <w:pPr>
            <w:rPr>
              <w:i/>
              <w:color w:val="2F5496" w:themeColor="accent1" w:themeShade="BF"/>
            </w:rPr>
          </w:pPr>
        </w:p>
        <w:p w14:paraId="64F93C36" w14:textId="77777777" w:rsidR="009A3122" w:rsidRPr="00CD6F28" w:rsidRDefault="009A3122" w:rsidP="009A3122">
          <w:pPr>
            <w:rPr>
              <w:color w:val="2F5496" w:themeColor="accent1" w:themeShade="BF"/>
            </w:rPr>
            <w:sectPr w:rsidR="009A3122" w:rsidRPr="00CD6F28" w:rsidSect="00403ECC">
              <w:footerReference w:type="first" r:id="rId8"/>
              <w:pgSz w:w="11906" w:h="16838" w:code="9"/>
              <w:pgMar w:top="794" w:right="737" w:bottom="567" w:left="851" w:header="709" w:footer="709" w:gutter="567"/>
              <w:cols w:space="708"/>
              <w:titlePg/>
              <w:docGrid w:linePitch="360"/>
            </w:sectPr>
          </w:pPr>
        </w:p>
        <w:sdt>
          <w:sdtPr>
            <w:id w:val="-2090226482"/>
            <w:docPartObj>
              <w:docPartGallery w:val="Cover Pages"/>
              <w:docPartUnique/>
            </w:docPartObj>
          </w:sdtPr>
          <w:sdtContent>
            <w:p w14:paraId="4900E325" w14:textId="12041561" w:rsidR="009A3122" w:rsidRDefault="009A3122" w:rsidP="009A3122">
              <w:r w:rsidRPr="0065336F">
                <w:t>Mütala</w:t>
              </w:r>
              <w:r>
                <w:t>a</w:t>
              </w:r>
              <w:r w:rsidRPr="0065336F">
                <w:t xml:space="preserve"> Sayfası</w:t>
              </w:r>
            </w:p>
            <w:p w14:paraId="4216E2E0" w14:textId="77777777" w:rsidR="009A3122" w:rsidRPr="0065336F" w:rsidRDefault="009A3122" w:rsidP="009A3122"/>
            <w:p w14:paraId="030A7C74" w14:textId="77777777" w:rsidR="009A3122" w:rsidRPr="0065336F" w:rsidRDefault="009A3122" w:rsidP="009A3122">
              <w:pPr>
                <w:sectPr w:rsidR="009A3122" w:rsidRPr="0065336F" w:rsidSect="00403ECC">
                  <w:footerReference w:type="first" r:id="rId9"/>
                  <w:pgSz w:w="11906" w:h="16838"/>
                  <w:pgMar w:top="794" w:right="737" w:bottom="567" w:left="851" w:header="709" w:footer="709" w:gutter="567"/>
                  <w:cols w:space="720"/>
                  <w:titlePg/>
                  <w:docGrid w:linePitch="299"/>
                </w:sectPr>
              </w:pPr>
            </w:p>
            <w:sdt>
              <w:sdtPr>
                <w:rPr>
                  <w:rFonts w:eastAsia="Cambria" w:cs="Cambria"/>
                </w:rPr>
                <w:id w:val="-376857015"/>
                <w:docPartObj>
                  <w:docPartGallery w:val="Cover Pages"/>
                  <w:docPartUnique/>
                </w:docPartObj>
              </w:sdtPr>
              <w:sdtEndPr>
                <w:rPr>
                  <w:rFonts w:eastAsiaTheme="minorHAnsi" w:cstheme="minorBidi"/>
                </w:rPr>
              </w:sdtEndPr>
              <w:sdtContent>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9A3122" w14:paraId="5B06A344" w14:textId="77777777" w:rsidTr="009A3122">
                    <w:trPr>
                      <w:trHeight w:val="250"/>
                    </w:trPr>
                    <w:tc>
                      <w:tcPr>
                        <w:tcW w:w="2268" w:type="dxa"/>
                        <w:vMerge w:val="restart"/>
                        <w:shd w:val="clear" w:color="auto" w:fill="auto"/>
                        <w:vAlign w:val="center"/>
                      </w:tcPr>
                      <w:p w14:paraId="0805DBB3" w14:textId="3B9C430E" w:rsidR="009A3122" w:rsidRPr="00801BF7" w:rsidRDefault="009A3122" w:rsidP="009A3122">
                        <w:pPr>
                          <w:spacing w:after="0" w:line="240" w:lineRule="auto"/>
                          <w:jc w:val="center"/>
                          <w:rPr>
                            <w:rFonts w:eastAsia="Cambria" w:cs="Cambria"/>
                          </w:rPr>
                        </w:pPr>
                        <w:r w:rsidRPr="00AC570B">
                          <w:rPr>
                            <w:rFonts w:eastAsia="Cambria" w:cs="Cambria"/>
                            <w:noProof/>
                            <w:lang w:eastAsia="tr-TR"/>
                          </w:rPr>
                          <w:drawing>
                            <wp:inline distT="0" distB="0" distL="0" distR="0" wp14:anchorId="6172F7C0" wp14:editId="12975CFD">
                              <wp:extent cx="1288415" cy="755650"/>
                              <wp:effectExtent l="0" t="0" r="6985" b="6350"/>
                              <wp:docPr id="3" name="Resim 3"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3CA17F9" w14:textId="77777777" w:rsidR="009A3122" w:rsidRPr="00436183" w:rsidRDefault="009A3122" w:rsidP="009A3122">
                        <w:pPr>
                          <w:spacing w:after="0"/>
                          <w:rPr>
                            <w:rFonts w:eastAsia="Cambria" w:cs="Cambria"/>
                            <w:b/>
                            <w:sz w:val="16"/>
                            <w:szCs w:val="16"/>
                          </w:rPr>
                        </w:pPr>
                      </w:p>
                    </w:tc>
                  </w:tr>
                  <w:tr w:rsidR="009A3122" w14:paraId="5B193957" w14:textId="77777777" w:rsidTr="009A3122">
                    <w:trPr>
                      <w:trHeight w:val="970"/>
                    </w:trPr>
                    <w:tc>
                      <w:tcPr>
                        <w:tcW w:w="2268" w:type="dxa"/>
                        <w:vMerge/>
                        <w:tcBorders>
                          <w:right w:val="nil"/>
                        </w:tcBorders>
                        <w:shd w:val="clear" w:color="auto" w:fill="auto"/>
                        <w:vAlign w:val="center"/>
                      </w:tcPr>
                      <w:p w14:paraId="28B2528D" w14:textId="77777777" w:rsidR="009A3122" w:rsidRPr="00AC570B" w:rsidRDefault="009A3122" w:rsidP="009A3122">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5C15C5CF" w14:textId="77777777" w:rsidR="009A3122" w:rsidRPr="00C2543B" w:rsidRDefault="009A3122" w:rsidP="009A3122">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4A528731" w14:textId="77777777" w:rsidR="009A3122" w:rsidRPr="00926A35" w:rsidRDefault="009A3122" w:rsidP="009A3122">
                        <w:pPr>
                          <w:pStyle w:val="tseTrkStandard"/>
                          <w:rPr>
                            <w:rFonts w:cs="Arial"/>
                            <w:sz w:val="32"/>
                            <w:szCs w:val="26"/>
                          </w:rPr>
                        </w:pPr>
                        <w:r w:rsidRPr="00926A35">
                          <w:t>Türk Standardı</w:t>
                        </w:r>
                      </w:p>
                    </w:tc>
                  </w:tr>
                  <w:tr w:rsidR="009A3122" w14:paraId="6F19C1F4" w14:textId="77777777" w:rsidTr="009A3122">
                    <w:trPr>
                      <w:trHeight w:val="236"/>
                    </w:trPr>
                    <w:tc>
                      <w:tcPr>
                        <w:tcW w:w="2268" w:type="dxa"/>
                        <w:vMerge/>
                        <w:tcBorders>
                          <w:bottom w:val="nil"/>
                        </w:tcBorders>
                        <w:shd w:val="clear" w:color="auto" w:fill="auto"/>
                        <w:vAlign w:val="center"/>
                      </w:tcPr>
                      <w:p w14:paraId="71B9B6F0" w14:textId="77777777" w:rsidR="009A3122" w:rsidRPr="00AC570B" w:rsidRDefault="009A3122" w:rsidP="009A3122">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CAC0A72" w14:textId="77777777" w:rsidR="009A3122" w:rsidRPr="00436183" w:rsidRDefault="009A3122" w:rsidP="009A3122">
                        <w:pPr>
                          <w:spacing w:after="0"/>
                          <w:rPr>
                            <w:rFonts w:cs="Arial"/>
                            <w:b/>
                            <w:color w:val="FF3300"/>
                            <w:sz w:val="16"/>
                            <w:szCs w:val="16"/>
                          </w:rPr>
                        </w:pPr>
                      </w:p>
                    </w:tc>
                  </w:tr>
                  <w:tr w:rsidR="009A3122" w14:paraId="0DC7C76F" w14:textId="77777777" w:rsidTr="009A3122">
                    <w:trPr>
                      <w:trHeight w:hRule="exact" w:val="833"/>
                    </w:trPr>
                    <w:tc>
                      <w:tcPr>
                        <w:tcW w:w="2268" w:type="dxa"/>
                        <w:tcBorders>
                          <w:top w:val="nil"/>
                        </w:tcBorders>
                        <w:shd w:val="clear" w:color="auto" w:fill="auto"/>
                        <w:vAlign w:val="center"/>
                      </w:tcPr>
                      <w:p w14:paraId="4A32A84C" w14:textId="77777777" w:rsidR="009A3122" w:rsidRPr="00801BF7" w:rsidRDefault="009A3122" w:rsidP="009A3122">
                        <w:pPr>
                          <w:spacing w:after="0"/>
                          <w:rPr>
                            <w:rFonts w:eastAsia="Cambria" w:cs="Cambria"/>
                          </w:rPr>
                        </w:pPr>
                      </w:p>
                    </w:tc>
                    <w:tc>
                      <w:tcPr>
                        <w:tcW w:w="7341" w:type="dxa"/>
                        <w:gridSpan w:val="3"/>
                        <w:tcBorders>
                          <w:top w:val="single" w:sz="18" w:space="0" w:color="1E569F"/>
                        </w:tcBorders>
                        <w:shd w:val="clear" w:color="auto" w:fill="auto"/>
                        <w:vAlign w:val="center"/>
                      </w:tcPr>
                      <w:p w14:paraId="146F52CA" w14:textId="77777777" w:rsidR="009A3122" w:rsidRPr="00C2543B" w:rsidRDefault="009A3122" w:rsidP="009A3122">
                        <w:pPr>
                          <w:spacing w:after="0"/>
                          <w:jc w:val="right"/>
                          <w:rPr>
                            <w:rFonts w:eastAsia="Cambria" w:cs="Cambria"/>
                            <w:b/>
                            <w:sz w:val="44"/>
                          </w:rPr>
                        </w:pPr>
                      </w:p>
                    </w:tc>
                  </w:tr>
                  <w:tr w:rsidR="009A3122" w:rsidRPr="00E950C3" w14:paraId="5FD30644" w14:textId="77777777" w:rsidTr="009A3122">
                    <w:trPr>
                      <w:trHeight w:hRule="exact" w:val="834"/>
                    </w:trPr>
                    <w:tc>
                      <w:tcPr>
                        <w:tcW w:w="2268" w:type="dxa"/>
                        <w:shd w:val="clear" w:color="auto" w:fill="auto"/>
                        <w:vAlign w:val="center"/>
                      </w:tcPr>
                      <w:p w14:paraId="443A9BB4" w14:textId="77777777" w:rsidR="009A3122" w:rsidRPr="00801BF7" w:rsidRDefault="009A3122" w:rsidP="009A3122">
                        <w:pPr>
                          <w:spacing w:after="0"/>
                          <w:rPr>
                            <w:rFonts w:eastAsia="Cambria" w:cs="Cambria"/>
                          </w:rPr>
                        </w:pPr>
                      </w:p>
                    </w:tc>
                    <w:tc>
                      <w:tcPr>
                        <w:tcW w:w="7341" w:type="dxa"/>
                        <w:gridSpan w:val="3"/>
                        <w:shd w:val="clear" w:color="auto" w:fill="auto"/>
                        <w:vAlign w:val="center"/>
                      </w:tcPr>
                      <w:p w14:paraId="177432F1" w14:textId="5C5445AB" w:rsidR="009A3122" w:rsidRPr="00DD28D1" w:rsidRDefault="00403ECC" w:rsidP="009A3122">
                        <w:pPr>
                          <w:pStyle w:val="tseStandartNo"/>
                          <w:rPr>
                            <w:rFonts w:cs="Cambria"/>
                          </w:rPr>
                        </w:pPr>
                        <w:fldSimple w:instr=" DOCPROPERTY STANDART_NUMARASI \* MERGEFORMAT ">
                          <w:r>
                            <w:t>TS 12330</w:t>
                          </w:r>
                        </w:fldSimple>
                      </w:p>
                    </w:tc>
                  </w:tr>
                  <w:tr w:rsidR="009A3122" w:rsidRPr="00801BF7" w14:paraId="32E59927" w14:textId="77777777" w:rsidTr="009A3122">
                    <w:trPr>
                      <w:trHeight w:hRule="exact" w:val="567"/>
                    </w:trPr>
                    <w:tc>
                      <w:tcPr>
                        <w:tcW w:w="2268" w:type="dxa"/>
                        <w:shd w:val="clear" w:color="auto" w:fill="auto"/>
                        <w:vAlign w:val="center"/>
                      </w:tcPr>
                      <w:p w14:paraId="3DA439D1" w14:textId="77777777" w:rsidR="009A3122" w:rsidRPr="00801BF7" w:rsidRDefault="009A3122" w:rsidP="009A3122">
                        <w:pPr>
                          <w:spacing w:after="0"/>
                          <w:rPr>
                            <w:rFonts w:eastAsia="Cambria" w:cs="Cambria"/>
                          </w:rPr>
                        </w:pPr>
                      </w:p>
                    </w:tc>
                    <w:tc>
                      <w:tcPr>
                        <w:tcW w:w="7341" w:type="dxa"/>
                        <w:gridSpan w:val="3"/>
                        <w:shd w:val="clear" w:color="auto" w:fill="auto"/>
                        <w:vAlign w:val="center"/>
                      </w:tcPr>
                      <w:p w14:paraId="604ADBF8" w14:textId="625BC193" w:rsidR="009A3122" w:rsidRPr="00801BF7" w:rsidRDefault="00403ECC" w:rsidP="009A3122">
                        <w:pPr>
                          <w:pStyle w:val="tseStandartTarihi"/>
                          <w:rPr>
                            <w:rFonts w:cs="Cambria"/>
                          </w:rPr>
                        </w:pPr>
                        <w:fldSimple w:instr=" DOCPROPERTY STANDART_YAYIN_TARIHI \* MERGEFORMAT ">
                          <w:r>
                            <w:t xml:space="preserve"> </w:t>
                          </w:r>
                        </w:fldSimple>
                      </w:p>
                    </w:tc>
                  </w:tr>
                  <w:tr w:rsidR="009A3122" w14:paraId="102ED31A" w14:textId="77777777" w:rsidTr="009A3122">
                    <w:trPr>
                      <w:trHeight w:hRule="exact" w:val="567"/>
                    </w:trPr>
                    <w:tc>
                      <w:tcPr>
                        <w:tcW w:w="2268" w:type="dxa"/>
                        <w:shd w:val="clear" w:color="auto" w:fill="auto"/>
                        <w:vAlign w:val="center"/>
                      </w:tcPr>
                      <w:p w14:paraId="2D3141C3" w14:textId="77777777" w:rsidR="009A3122" w:rsidRPr="00801BF7" w:rsidRDefault="009A3122" w:rsidP="009A3122">
                        <w:pPr>
                          <w:spacing w:after="0"/>
                          <w:rPr>
                            <w:rFonts w:eastAsia="Cambria" w:cs="Cambria"/>
                          </w:rPr>
                        </w:pPr>
                      </w:p>
                    </w:tc>
                    <w:tc>
                      <w:tcPr>
                        <w:tcW w:w="7341" w:type="dxa"/>
                        <w:gridSpan w:val="3"/>
                        <w:shd w:val="clear" w:color="auto" w:fill="auto"/>
                        <w:vAlign w:val="center"/>
                      </w:tcPr>
                      <w:p w14:paraId="55B4B273" w14:textId="1DEE1CD3" w:rsidR="009A3122" w:rsidRPr="00801BF7" w:rsidRDefault="00403ECC" w:rsidP="009A3122">
                        <w:pPr>
                          <w:pStyle w:val="tseYerine"/>
                          <w:rPr>
                            <w:rFonts w:cs="Cambria"/>
                          </w:rPr>
                        </w:pPr>
                        <w:fldSimple w:instr=" DOCPROPERTY YERINE_ALDIGI_STANDART \* MERGEFORMAT ">
                          <w:r>
                            <w:t>TS 12330: 2010</w:t>
                          </w:r>
                        </w:fldSimple>
                        <w:r w:rsidR="009A3122">
                          <w:rPr>
                            <w:rFonts w:cs="Cambria"/>
                          </w:rPr>
                          <w:t xml:space="preserve"> yerine</w:t>
                        </w:r>
                      </w:p>
                    </w:tc>
                  </w:tr>
                  <w:tr w:rsidR="009A3122" w14:paraId="5D85DE7B" w14:textId="77777777" w:rsidTr="009A3122">
                    <w:trPr>
                      <w:trHeight w:hRule="exact" w:val="567"/>
                    </w:trPr>
                    <w:tc>
                      <w:tcPr>
                        <w:tcW w:w="2268" w:type="dxa"/>
                        <w:shd w:val="clear" w:color="auto" w:fill="auto"/>
                        <w:vAlign w:val="center"/>
                      </w:tcPr>
                      <w:p w14:paraId="6F654071" w14:textId="77777777" w:rsidR="009A3122" w:rsidRPr="00801BF7" w:rsidRDefault="009A3122" w:rsidP="009A3122">
                        <w:pPr>
                          <w:spacing w:after="0"/>
                          <w:rPr>
                            <w:rFonts w:eastAsia="Cambria" w:cs="Cambria"/>
                          </w:rPr>
                        </w:pPr>
                      </w:p>
                    </w:tc>
                    <w:tc>
                      <w:tcPr>
                        <w:tcW w:w="7341" w:type="dxa"/>
                        <w:gridSpan w:val="3"/>
                        <w:shd w:val="clear" w:color="auto" w:fill="auto"/>
                        <w:vAlign w:val="center"/>
                      </w:tcPr>
                      <w:p w14:paraId="1A663181" w14:textId="77777777" w:rsidR="009A3122" w:rsidRPr="00801BF7" w:rsidRDefault="009A3122" w:rsidP="009A3122">
                        <w:pPr>
                          <w:spacing w:after="0"/>
                          <w:rPr>
                            <w:rFonts w:eastAsia="Cambria" w:cs="Cambria"/>
                          </w:rPr>
                        </w:pPr>
                      </w:p>
                    </w:tc>
                  </w:tr>
                  <w:tr w:rsidR="009A3122" w:rsidRPr="00801BF7" w14:paraId="3589971D" w14:textId="77777777" w:rsidTr="009A3122">
                    <w:trPr>
                      <w:trHeight w:hRule="exact" w:val="567"/>
                    </w:trPr>
                    <w:tc>
                      <w:tcPr>
                        <w:tcW w:w="2268" w:type="dxa"/>
                        <w:shd w:val="clear" w:color="auto" w:fill="auto"/>
                      </w:tcPr>
                      <w:p w14:paraId="73B4EC7F" w14:textId="77777777" w:rsidR="009A3122" w:rsidRDefault="009A3122" w:rsidP="009A3122">
                        <w:pPr>
                          <w:spacing w:after="0"/>
                        </w:pPr>
                      </w:p>
                    </w:tc>
                    <w:tc>
                      <w:tcPr>
                        <w:tcW w:w="7341" w:type="dxa"/>
                        <w:gridSpan w:val="3"/>
                        <w:shd w:val="clear" w:color="auto" w:fill="auto"/>
                        <w:vAlign w:val="bottom"/>
                      </w:tcPr>
                      <w:p w14:paraId="7EE1BFD7" w14:textId="3CA70D48" w:rsidR="009A3122" w:rsidRDefault="009A3122" w:rsidP="009A3122">
                        <w:pPr>
                          <w:pStyle w:val="tseICS"/>
                        </w:pPr>
                        <w:r>
                          <w:t xml:space="preserve">ICS </w:t>
                        </w:r>
                        <w:fldSimple w:instr=" DOCPROPERTY ICS_NUMARASI \* MERGEFORMAT ">
                          <w:r w:rsidR="00403ECC">
                            <w:t>75.100</w:t>
                          </w:r>
                        </w:fldSimple>
                      </w:p>
                    </w:tc>
                  </w:tr>
                  <w:tr w:rsidR="009A3122" w14:paraId="4EE4DAD4" w14:textId="77777777" w:rsidTr="009A3122">
                    <w:trPr>
                      <w:trHeight w:hRule="exact" w:val="311"/>
                    </w:trPr>
                    <w:tc>
                      <w:tcPr>
                        <w:tcW w:w="2268" w:type="dxa"/>
                        <w:shd w:val="clear" w:color="auto" w:fill="auto"/>
                        <w:vAlign w:val="center"/>
                      </w:tcPr>
                      <w:p w14:paraId="7A76FEAF" w14:textId="77777777" w:rsidR="009A3122" w:rsidRPr="00801BF7" w:rsidRDefault="009A3122" w:rsidP="009A3122">
                        <w:pPr>
                          <w:spacing w:after="0"/>
                          <w:rPr>
                            <w:rFonts w:eastAsia="Cambria" w:cs="Cambria"/>
                          </w:rPr>
                        </w:pPr>
                      </w:p>
                    </w:tc>
                    <w:tc>
                      <w:tcPr>
                        <w:tcW w:w="7341" w:type="dxa"/>
                        <w:gridSpan w:val="3"/>
                        <w:shd w:val="clear" w:color="auto" w:fill="auto"/>
                        <w:vAlign w:val="center"/>
                      </w:tcPr>
                      <w:p w14:paraId="421586E5" w14:textId="77777777" w:rsidR="009A3122" w:rsidRPr="00801BF7" w:rsidRDefault="009A3122" w:rsidP="009A3122">
                        <w:pPr>
                          <w:spacing w:after="0"/>
                          <w:rPr>
                            <w:rFonts w:eastAsia="Cambria" w:cs="Cambria"/>
                          </w:rPr>
                        </w:pPr>
                      </w:p>
                    </w:tc>
                  </w:tr>
                  <w:tr w:rsidR="009A3122" w14:paraId="3AF33DA0" w14:textId="77777777" w:rsidTr="009A3122">
                    <w:trPr>
                      <w:trHeight w:hRule="exact" w:val="1590"/>
                    </w:trPr>
                    <w:tc>
                      <w:tcPr>
                        <w:tcW w:w="2268" w:type="dxa"/>
                        <w:shd w:val="clear" w:color="auto" w:fill="auto"/>
                        <w:vAlign w:val="center"/>
                      </w:tcPr>
                      <w:p w14:paraId="3CABD67A" w14:textId="77777777" w:rsidR="009A3122" w:rsidRPr="00801BF7" w:rsidRDefault="009A3122" w:rsidP="009A3122">
                        <w:pPr>
                          <w:spacing w:after="0"/>
                          <w:rPr>
                            <w:rFonts w:eastAsia="Cambria" w:cs="Cambria"/>
                          </w:rPr>
                        </w:pPr>
                      </w:p>
                    </w:tc>
                    <w:tc>
                      <w:tcPr>
                        <w:tcW w:w="7341" w:type="dxa"/>
                        <w:gridSpan w:val="3"/>
                        <w:shd w:val="clear" w:color="auto" w:fill="D9D9D9"/>
                        <w:vAlign w:val="center"/>
                      </w:tcPr>
                      <w:p w14:paraId="274FC988" w14:textId="1BB7B492" w:rsidR="009A3122" w:rsidRPr="000B35B5" w:rsidRDefault="009A3122" w:rsidP="009A3122">
                        <w:pPr>
                          <w:pStyle w:val="zzCoverTr"/>
                          <w:spacing w:before="0"/>
                          <w:ind w:left="132"/>
                          <w:rPr>
                            <w:rFonts w:cs="Cambria"/>
                            <w:b/>
                          </w:rPr>
                        </w:pPr>
                        <w:r w:rsidRPr="000B35B5">
                          <w:rPr>
                            <w:b/>
                          </w:rPr>
                          <w:fldChar w:fldCharType="begin"/>
                        </w:r>
                        <w:r w:rsidRPr="000B35B5">
                          <w:rPr>
                            <w:b/>
                          </w:rPr>
                          <w:instrText xml:space="preserve"> DOCPROPERTY TURKCE_ADI \* MERGEFORMAT </w:instrText>
                        </w:r>
                        <w:r w:rsidRPr="000B35B5">
                          <w:rPr>
                            <w:b/>
                          </w:rPr>
                          <w:fldChar w:fldCharType="separate"/>
                        </w:r>
                        <w:r w:rsidR="00403ECC">
                          <w:rPr>
                            <w:b/>
                          </w:rPr>
                          <w:t xml:space="preserve">Yağlama yağları, endüstriyel yağlar ve diğer ürünler (Sınıf L) Grup E: Motor </w:t>
                        </w:r>
                        <w:proofErr w:type="gramStart"/>
                        <w:r w:rsidR="00403ECC">
                          <w:rPr>
                            <w:b/>
                          </w:rPr>
                          <w:t>yağları -</w:t>
                        </w:r>
                        <w:proofErr w:type="gramEnd"/>
                        <w:r w:rsidR="00403ECC">
                          <w:rPr>
                            <w:b/>
                          </w:rPr>
                          <w:t xml:space="preserve"> Benzinli ve dizel motorlarda kullanılan</w:t>
                        </w:r>
                        <w:r w:rsidRPr="000B35B5">
                          <w:rPr>
                            <w:b/>
                          </w:rPr>
                          <w:fldChar w:fldCharType="end"/>
                        </w:r>
                        <w:r w:rsidRPr="000B35B5">
                          <w:rPr>
                            <w:b/>
                          </w:rPr>
                          <w:br/>
                        </w:r>
                      </w:p>
                    </w:tc>
                  </w:tr>
                  <w:tr w:rsidR="009A3122" w14:paraId="7B9CBDBB" w14:textId="77777777" w:rsidTr="009A3122">
                    <w:trPr>
                      <w:trHeight w:hRule="exact" w:val="1112"/>
                    </w:trPr>
                    <w:tc>
                      <w:tcPr>
                        <w:tcW w:w="2268" w:type="dxa"/>
                        <w:shd w:val="clear" w:color="auto" w:fill="auto"/>
                        <w:vAlign w:val="center"/>
                      </w:tcPr>
                      <w:p w14:paraId="208FE716" w14:textId="77777777" w:rsidR="009A3122" w:rsidRPr="00801BF7" w:rsidRDefault="009A3122" w:rsidP="009A3122">
                        <w:pPr>
                          <w:spacing w:after="0"/>
                          <w:rPr>
                            <w:rFonts w:eastAsia="Cambria" w:cs="Cambria"/>
                          </w:rPr>
                        </w:pPr>
                      </w:p>
                    </w:tc>
                    <w:tc>
                      <w:tcPr>
                        <w:tcW w:w="7341" w:type="dxa"/>
                        <w:gridSpan w:val="3"/>
                        <w:shd w:val="clear" w:color="auto" w:fill="D9D9D9"/>
                        <w:vAlign w:val="center"/>
                      </w:tcPr>
                      <w:p w14:paraId="4BA1072A" w14:textId="48F3A42D" w:rsidR="009A3122" w:rsidRPr="00E77DDF" w:rsidRDefault="00403ECC" w:rsidP="009A3122">
                        <w:pPr>
                          <w:pStyle w:val="zzCoverEn"/>
                        </w:pPr>
                        <w:fldSimple w:instr=" DOCPROPERTY INGILIZCE_ADI \* MERGEFORMAT ">
                          <w:r>
                            <w:t>Lubricants, industrial oils and related products (Class L) - Group E: Engine oils for use gasoline and diesel engines</w:t>
                          </w:r>
                        </w:fldSimple>
                      </w:p>
                    </w:tc>
                  </w:tr>
                  <w:tr w:rsidR="009A3122" w14:paraId="52AC38FE" w14:textId="77777777" w:rsidTr="009A3122">
                    <w:trPr>
                      <w:trHeight w:hRule="exact" w:val="1035"/>
                    </w:trPr>
                    <w:tc>
                      <w:tcPr>
                        <w:tcW w:w="2268" w:type="dxa"/>
                        <w:shd w:val="clear" w:color="auto" w:fill="auto"/>
                        <w:vAlign w:val="center"/>
                      </w:tcPr>
                      <w:p w14:paraId="4727A937" w14:textId="77777777" w:rsidR="009A3122" w:rsidRPr="00E77DDF" w:rsidRDefault="009A3122" w:rsidP="009A3122">
                        <w:pPr>
                          <w:spacing w:after="0"/>
                          <w:rPr>
                            <w:rFonts w:eastAsia="Cambria" w:cs="Cambria"/>
                            <w:sz w:val="24"/>
                          </w:rPr>
                        </w:pPr>
                      </w:p>
                    </w:tc>
                    <w:tc>
                      <w:tcPr>
                        <w:tcW w:w="7341" w:type="dxa"/>
                        <w:gridSpan w:val="3"/>
                        <w:shd w:val="clear" w:color="auto" w:fill="D9D9D9"/>
                        <w:vAlign w:val="center"/>
                      </w:tcPr>
                      <w:p w14:paraId="57938D9A" w14:textId="5C198B02" w:rsidR="009A3122" w:rsidRPr="00E77DDF" w:rsidRDefault="009A3122" w:rsidP="009A3122">
                        <w:pPr>
                          <w:pStyle w:val="zzCoverFr"/>
                          <w:rPr>
                            <w:rFonts w:cs="Cambria"/>
                            <w:szCs w:val="26"/>
                          </w:rPr>
                        </w:pPr>
                        <w:r w:rsidRPr="00E77DDF">
                          <w:fldChar w:fldCharType="begin"/>
                        </w:r>
                        <w:r w:rsidRPr="00E77DDF">
                          <w:instrText xml:space="preserve"> DOCPROPERTY </w:instrText>
                        </w:r>
                        <w:r>
                          <w:instrText>FRANSIZCA</w:instrText>
                        </w:r>
                        <w:r w:rsidRPr="00E77DDF">
                          <w:instrText xml:space="preserve">_ADI \* MERGEFORMAT </w:instrText>
                        </w:r>
                        <w:r w:rsidRPr="00E77DDF">
                          <w:fldChar w:fldCharType="separate"/>
                        </w:r>
                        <w:r w:rsidR="00403ECC">
                          <w:t xml:space="preserve"> </w:t>
                        </w:r>
                        <w:r w:rsidRPr="00E77DDF">
                          <w:fldChar w:fldCharType="end"/>
                        </w:r>
                      </w:p>
                    </w:tc>
                  </w:tr>
                  <w:tr w:rsidR="009A3122" w14:paraId="76F226CC" w14:textId="77777777" w:rsidTr="009A3122">
                    <w:trPr>
                      <w:trHeight w:hRule="exact" w:val="992"/>
                    </w:trPr>
                    <w:tc>
                      <w:tcPr>
                        <w:tcW w:w="2268" w:type="dxa"/>
                        <w:shd w:val="clear" w:color="auto" w:fill="auto"/>
                        <w:vAlign w:val="center"/>
                      </w:tcPr>
                      <w:p w14:paraId="34133F44" w14:textId="77777777" w:rsidR="009A3122" w:rsidRPr="00801BF7" w:rsidRDefault="009A3122" w:rsidP="009A3122">
                        <w:pPr>
                          <w:spacing w:after="0"/>
                          <w:rPr>
                            <w:rFonts w:eastAsia="Cambria" w:cs="Cambria"/>
                          </w:rPr>
                        </w:pPr>
                      </w:p>
                    </w:tc>
                    <w:tc>
                      <w:tcPr>
                        <w:tcW w:w="7341" w:type="dxa"/>
                        <w:gridSpan w:val="3"/>
                        <w:tcBorders>
                          <w:bottom w:val="nil"/>
                        </w:tcBorders>
                        <w:shd w:val="clear" w:color="auto" w:fill="D9D9D9"/>
                        <w:vAlign w:val="center"/>
                      </w:tcPr>
                      <w:p w14:paraId="616EE91F" w14:textId="427CC5E2" w:rsidR="009A3122" w:rsidRPr="00801BF7" w:rsidRDefault="009A3122" w:rsidP="009A3122">
                        <w:pPr>
                          <w:spacing w:after="0"/>
                          <w:ind w:left="132"/>
                          <w:rPr>
                            <w:rFonts w:eastAsia="Cambria" w:cs="Cambria"/>
                          </w:rPr>
                        </w:pPr>
                        <w:r w:rsidRPr="00E77DDF">
                          <w:rPr>
                            <w:sz w:val="24"/>
                            <w:szCs w:val="24"/>
                            <w:lang w:val="en-GB"/>
                          </w:rPr>
                          <w:fldChar w:fldCharType="begin"/>
                        </w:r>
                        <w:r w:rsidRPr="00E77DDF">
                          <w:rPr>
                            <w:sz w:val="24"/>
                            <w:szCs w:val="24"/>
                            <w:lang w:val="en-GB"/>
                          </w:rPr>
                          <w:instrText xml:space="preserve"> DOCPROPERTY </w:instrText>
                        </w:r>
                        <w:r>
                          <w:rPr>
                            <w:sz w:val="24"/>
                            <w:szCs w:val="24"/>
                            <w:lang w:val="en-GB"/>
                          </w:rPr>
                          <w:instrText>ALMANCA</w:instrText>
                        </w:r>
                        <w:r w:rsidRPr="00E77DDF">
                          <w:rPr>
                            <w:sz w:val="24"/>
                            <w:szCs w:val="24"/>
                            <w:lang w:val="en-GB"/>
                          </w:rPr>
                          <w:instrText xml:space="preserve">_ADI \* MERGEFORMAT </w:instrText>
                        </w:r>
                        <w:r w:rsidRPr="00E77DDF">
                          <w:rPr>
                            <w:sz w:val="24"/>
                            <w:szCs w:val="24"/>
                            <w:lang w:val="en-GB"/>
                          </w:rPr>
                          <w:fldChar w:fldCharType="separate"/>
                        </w:r>
                        <w:r w:rsidR="00403ECC">
                          <w:rPr>
                            <w:sz w:val="24"/>
                            <w:szCs w:val="24"/>
                            <w:lang w:val="en-GB"/>
                          </w:rPr>
                          <w:t xml:space="preserve"> </w:t>
                        </w:r>
                        <w:r w:rsidRPr="00E77DDF">
                          <w:rPr>
                            <w:sz w:val="24"/>
                            <w:szCs w:val="24"/>
                            <w:lang w:val="en-GB"/>
                          </w:rPr>
                          <w:fldChar w:fldCharType="end"/>
                        </w:r>
                      </w:p>
                    </w:tc>
                  </w:tr>
                  <w:tr w:rsidR="009A3122" w14:paraId="73F55B23" w14:textId="77777777" w:rsidTr="009A3122">
                    <w:trPr>
                      <w:trHeight w:val="820"/>
                    </w:trPr>
                    <w:tc>
                      <w:tcPr>
                        <w:tcW w:w="2268" w:type="dxa"/>
                        <w:shd w:val="clear" w:color="auto" w:fill="auto"/>
                        <w:vAlign w:val="center"/>
                      </w:tcPr>
                      <w:p w14:paraId="42C74676" w14:textId="77777777" w:rsidR="009A3122" w:rsidRPr="00801BF7" w:rsidRDefault="009A3122" w:rsidP="009A3122">
                        <w:pPr>
                          <w:spacing w:after="0"/>
                          <w:rPr>
                            <w:rFonts w:eastAsia="Cambria" w:cs="Cambria"/>
                          </w:rPr>
                        </w:pPr>
                      </w:p>
                    </w:tc>
                    <w:tc>
                      <w:tcPr>
                        <w:tcW w:w="3670" w:type="dxa"/>
                        <w:gridSpan w:val="2"/>
                        <w:tcBorders>
                          <w:bottom w:val="nil"/>
                        </w:tcBorders>
                        <w:shd w:val="clear" w:color="auto" w:fill="D9D9D9"/>
                        <w:vAlign w:val="center"/>
                      </w:tcPr>
                      <w:p w14:paraId="71E6FB80" w14:textId="77777777" w:rsidR="009A3122" w:rsidRPr="00801BF7" w:rsidRDefault="009A3122" w:rsidP="009A3122">
                        <w:pPr>
                          <w:spacing w:after="0"/>
                          <w:jc w:val="center"/>
                          <w:rPr>
                            <w:rFonts w:eastAsia="Cambria" w:cs="Cambria"/>
                          </w:rPr>
                        </w:pPr>
                      </w:p>
                    </w:tc>
                    <w:tc>
                      <w:tcPr>
                        <w:tcW w:w="3671" w:type="dxa"/>
                        <w:tcBorders>
                          <w:bottom w:val="nil"/>
                        </w:tcBorders>
                        <w:shd w:val="clear" w:color="auto" w:fill="D9D9D9"/>
                        <w:vAlign w:val="center"/>
                      </w:tcPr>
                      <w:p w14:paraId="454B4726" w14:textId="77777777" w:rsidR="009A3122" w:rsidRPr="00801BF7" w:rsidRDefault="009A3122" w:rsidP="009A3122">
                        <w:pPr>
                          <w:spacing w:after="0"/>
                          <w:jc w:val="center"/>
                          <w:rPr>
                            <w:rFonts w:eastAsia="Cambria" w:cs="Cambria"/>
                          </w:rPr>
                        </w:pPr>
                      </w:p>
                    </w:tc>
                  </w:tr>
                  <w:tr w:rsidR="009A3122" w14:paraId="0ADBBC54" w14:textId="77777777" w:rsidTr="009A3122">
                    <w:trPr>
                      <w:trHeight w:val="820"/>
                    </w:trPr>
                    <w:tc>
                      <w:tcPr>
                        <w:tcW w:w="2268" w:type="dxa"/>
                        <w:shd w:val="clear" w:color="auto" w:fill="auto"/>
                        <w:vAlign w:val="center"/>
                      </w:tcPr>
                      <w:p w14:paraId="26B641DB" w14:textId="77777777" w:rsidR="009A3122" w:rsidRPr="00801BF7" w:rsidRDefault="009A3122" w:rsidP="009A3122">
                        <w:pPr>
                          <w:spacing w:after="0"/>
                          <w:rPr>
                            <w:rFonts w:eastAsia="Cambria" w:cs="Cambria"/>
                          </w:rPr>
                        </w:pPr>
                      </w:p>
                    </w:tc>
                    <w:tc>
                      <w:tcPr>
                        <w:tcW w:w="3670" w:type="dxa"/>
                        <w:gridSpan w:val="2"/>
                        <w:tcBorders>
                          <w:bottom w:val="nil"/>
                        </w:tcBorders>
                        <w:shd w:val="clear" w:color="auto" w:fill="D9D9D9"/>
                        <w:vAlign w:val="center"/>
                      </w:tcPr>
                      <w:p w14:paraId="39093704" w14:textId="77777777" w:rsidR="009A3122" w:rsidRPr="00801BF7" w:rsidRDefault="009A3122" w:rsidP="009A3122">
                        <w:pPr>
                          <w:spacing w:after="0"/>
                          <w:jc w:val="center"/>
                          <w:rPr>
                            <w:rFonts w:eastAsia="Cambria" w:cs="Cambria"/>
                          </w:rPr>
                        </w:pPr>
                      </w:p>
                    </w:tc>
                    <w:tc>
                      <w:tcPr>
                        <w:tcW w:w="3671" w:type="dxa"/>
                        <w:tcBorders>
                          <w:bottom w:val="nil"/>
                        </w:tcBorders>
                        <w:shd w:val="clear" w:color="auto" w:fill="D9D9D9"/>
                        <w:vAlign w:val="center"/>
                      </w:tcPr>
                      <w:p w14:paraId="319060BB" w14:textId="77777777" w:rsidR="009A3122" w:rsidRPr="00801BF7" w:rsidRDefault="009A3122" w:rsidP="009A3122">
                        <w:pPr>
                          <w:spacing w:after="0"/>
                          <w:jc w:val="center"/>
                          <w:rPr>
                            <w:rFonts w:eastAsia="Cambria" w:cs="Cambria"/>
                          </w:rPr>
                        </w:pPr>
                      </w:p>
                    </w:tc>
                  </w:tr>
                  <w:tr w:rsidR="009A3122" w14:paraId="22BDD660" w14:textId="77777777" w:rsidTr="009A3122">
                    <w:trPr>
                      <w:trHeight w:val="820"/>
                    </w:trPr>
                    <w:tc>
                      <w:tcPr>
                        <w:tcW w:w="2268" w:type="dxa"/>
                        <w:shd w:val="clear" w:color="auto" w:fill="auto"/>
                        <w:vAlign w:val="center"/>
                      </w:tcPr>
                      <w:p w14:paraId="2AD4A68D" w14:textId="77777777" w:rsidR="009A3122" w:rsidRPr="00801BF7" w:rsidRDefault="009A3122" w:rsidP="009A3122">
                        <w:pPr>
                          <w:spacing w:after="0"/>
                          <w:rPr>
                            <w:rFonts w:eastAsia="Cambria" w:cs="Cambria"/>
                          </w:rPr>
                        </w:pPr>
                      </w:p>
                    </w:tc>
                    <w:tc>
                      <w:tcPr>
                        <w:tcW w:w="3670" w:type="dxa"/>
                        <w:gridSpan w:val="2"/>
                        <w:tcBorders>
                          <w:bottom w:val="nil"/>
                        </w:tcBorders>
                        <w:shd w:val="clear" w:color="auto" w:fill="D9D9D9"/>
                        <w:vAlign w:val="center"/>
                      </w:tcPr>
                      <w:p w14:paraId="3B06465D" w14:textId="77777777" w:rsidR="009A3122" w:rsidRPr="00801BF7" w:rsidRDefault="009A3122" w:rsidP="009A3122">
                        <w:pPr>
                          <w:spacing w:after="0"/>
                          <w:jc w:val="center"/>
                          <w:rPr>
                            <w:rFonts w:eastAsia="Cambria" w:cs="Cambria"/>
                          </w:rPr>
                        </w:pPr>
                      </w:p>
                    </w:tc>
                    <w:tc>
                      <w:tcPr>
                        <w:tcW w:w="3671" w:type="dxa"/>
                        <w:tcBorders>
                          <w:bottom w:val="nil"/>
                        </w:tcBorders>
                        <w:shd w:val="clear" w:color="auto" w:fill="D9D9D9"/>
                        <w:vAlign w:val="center"/>
                      </w:tcPr>
                      <w:p w14:paraId="7AC64123" w14:textId="77777777" w:rsidR="009A3122" w:rsidRPr="00801BF7" w:rsidRDefault="009A3122" w:rsidP="009A3122">
                        <w:pPr>
                          <w:spacing w:after="0"/>
                          <w:jc w:val="center"/>
                          <w:rPr>
                            <w:rFonts w:eastAsia="Cambria" w:cs="Cambria"/>
                          </w:rPr>
                        </w:pPr>
                      </w:p>
                    </w:tc>
                  </w:tr>
                  <w:tr w:rsidR="009A3122" w14:paraId="747E7573" w14:textId="77777777" w:rsidTr="009A3122">
                    <w:trPr>
                      <w:trHeight w:val="820"/>
                    </w:trPr>
                    <w:tc>
                      <w:tcPr>
                        <w:tcW w:w="2268" w:type="dxa"/>
                        <w:tcBorders>
                          <w:bottom w:val="nil"/>
                        </w:tcBorders>
                        <w:shd w:val="clear" w:color="auto" w:fill="auto"/>
                        <w:vAlign w:val="center"/>
                      </w:tcPr>
                      <w:p w14:paraId="67D5E1B0" w14:textId="77777777" w:rsidR="009A3122" w:rsidRPr="00801BF7" w:rsidRDefault="009A3122" w:rsidP="009A3122">
                        <w:pPr>
                          <w:spacing w:after="0"/>
                          <w:rPr>
                            <w:rFonts w:eastAsia="Cambria" w:cs="Cambria"/>
                          </w:rPr>
                        </w:pPr>
                      </w:p>
                    </w:tc>
                    <w:tc>
                      <w:tcPr>
                        <w:tcW w:w="3670" w:type="dxa"/>
                        <w:gridSpan w:val="2"/>
                        <w:tcBorders>
                          <w:bottom w:val="nil"/>
                        </w:tcBorders>
                        <w:shd w:val="clear" w:color="auto" w:fill="D9D9D9"/>
                        <w:vAlign w:val="center"/>
                      </w:tcPr>
                      <w:p w14:paraId="133FFB5A" w14:textId="77777777" w:rsidR="009A3122" w:rsidRPr="00801BF7" w:rsidRDefault="009A3122" w:rsidP="009A3122">
                        <w:pPr>
                          <w:spacing w:after="0"/>
                          <w:rPr>
                            <w:rFonts w:eastAsia="Cambria" w:cs="Cambria"/>
                          </w:rPr>
                        </w:pPr>
                      </w:p>
                    </w:tc>
                    <w:tc>
                      <w:tcPr>
                        <w:tcW w:w="3671" w:type="dxa"/>
                        <w:tcBorders>
                          <w:bottom w:val="nil"/>
                        </w:tcBorders>
                        <w:shd w:val="clear" w:color="auto" w:fill="D9D9D9"/>
                        <w:vAlign w:val="center"/>
                      </w:tcPr>
                      <w:p w14:paraId="189A5A14" w14:textId="77777777" w:rsidR="009A3122" w:rsidRPr="00801BF7" w:rsidRDefault="009A3122" w:rsidP="009A3122">
                        <w:pPr>
                          <w:spacing w:after="0"/>
                          <w:rPr>
                            <w:rFonts w:eastAsia="Cambria" w:cs="Cambria"/>
                          </w:rPr>
                        </w:pPr>
                      </w:p>
                    </w:tc>
                  </w:tr>
                  <w:tr w:rsidR="009A3122" w14:paraId="2B706066" w14:textId="77777777" w:rsidTr="009A3122">
                    <w:trPr>
                      <w:trHeight w:val="516"/>
                    </w:trPr>
                    <w:tc>
                      <w:tcPr>
                        <w:tcW w:w="2268" w:type="dxa"/>
                        <w:tcBorders>
                          <w:bottom w:val="nil"/>
                        </w:tcBorders>
                        <w:shd w:val="clear" w:color="auto" w:fill="auto"/>
                        <w:vAlign w:val="center"/>
                      </w:tcPr>
                      <w:p w14:paraId="326CA1DB" w14:textId="77777777" w:rsidR="009A3122" w:rsidRPr="00801BF7" w:rsidRDefault="009A3122" w:rsidP="009A3122">
                        <w:pPr>
                          <w:spacing w:after="0"/>
                          <w:rPr>
                            <w:rFonts w:eastAsia="Cambria" w:cs="Cambria"/>
                          </w:rPr>
                        </w:pPr>
                      </w:p>
                    </w:tc>
                    <w:tc>
                      <w:tcPr>
                        <w:tcW w:w="7341" w:type="dxa"/>
                        <w:gridSpan w:val="3"/>
                        <w:tcBorders>
                          <w:top w:val="nil"/>
                          <w:bottom w:val="nil"/>
                        </w:tcBorders>
                        <w:shd w:val="clear" w:color="auto" w:fill="D9D9D9"/>
                        <w:vAlign w:val="center"/>
                      </w:tcPr>
                      <w:p w14:paraId="0C8A29C0" w14:textId="77777777" w:rsidR="009A3122" w:rsidRPr="00801BF7" w:rsidRDefault="009A3122" w:rsidP="009A3122">
                        <w:pPr>
                          <w:spacing w:after="0"/>
                          <w:rPr>
                            <w:rFonts w:eastAsia="Cambria" w:cs="Cambria"/>
                          </w:rPr>
                        </w:pPr>
                      </w:p>
                    </w:tc>
                  </w:tr>
                </w:tbl>
                <w:p w14:paraId="462CA598" w14:textId="77777777" w:rsidR="009A3122" w:rsidRDefault="009A3122" w:rsidP="009A3122"/>
                <w:p w14:paraId="7B246D36" w14:textId="77777777" w:rsidR="00403ECC" w:rsidRDefault="00403ECC" w:rsidP="009A3122"/>
                <w:p w14:paraId="7C0FC610" w14:textId="77777777" w:rsidR="00403ECC" w:rsidRDefault="00403ECC" w:rsidP="009A3122"/>
                <w:p w14:paraId="7EA2230F" w14:textId="77777777" w:rsidR="00403ECC" w:rsidRDefault="00403ECC" w:rsidP="009A3122"/>
                <w:p w14:paraId="6FF4E495" w14:textId="77777777" w:rsidR="00403ECC" w:rsidRDefault="00403ECC" w:rsidP="009A3122"/>
                <w:p w14:paraId="055B32B2" w14:textId="77777777" w:rsidR="00403ECC" w:rsidRDefault="00403ECC" w:rsidP="009A3122"/>
                <w:p w14:paraId="2743F754" w14:textId="3DD414BC" w:rsidR="00403ECC" w:rsidRDefault="00A81AA2" w:rsidP="009A3122">
                  <w:r w:rsidRPr="00AF0D84">
                    <w:rPr>
                      <w:rFonts w:asciiTheme="majorHAnsi" w:hAnsiTheme="majorHAnsi"/>
                      <w:noProof/>
                      <w:szCs w:val="26"/>
                      <w:lang w:eastAsia="tr-TR"/>
                    </w:rPr>
                    <mc:AlternateContent>
                      <mc:Choice Requires="wps">
                        <w:drawing>
                          <wp:anchor distT="45720" distB="45720" distL="114300" distR="114300" simplePos="0" relativeHeight="251659264" behindDoc="0" locked="0" layoutInCell="1" allowOverlap="1" wp14:anchorId="0C2C3B14" wp14:editId="17E32C62">
                            <wp:simplePos x="0" y="0"/>
                            <wp:positionH relativeFrom="margin">
                              <wp:posOffset>-360045</wp:posOffset>
                            </wp:positionH>
                            <wp:positionV relativeFrom="margin">
                              <wp:posOffset>6208395</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0E799B96" w14:textId="77777777" w:rsidR="00A81AA2" w:rsidRPr="008D5FEC" w:rsidRDefault="00A81AA2" w:rsidP="00A81AA2">
                                        <w:pPr>
                                          <w:pStyle w:val="AltBilgi"/>
                                          <w:tabs>
                                            <w:tab w:val="left" w:pos="1134"/>
                                          </w:tabs>
                                          <w:spacing w:after="0" w:line="720" w:lineRule="auto"/>
                                          <w:rPr>
                                            <w:b/>
                                            <w:sz w:val="28"/>
                                          </w:rPr>
                                        </w:pPr>
                                        <w:r w:rsidRPr="00D415E7">
                                          <w:rPr>
                                            <w:noProof/>
                                            <w:lang w:eastAsia="tr-TR"/>
                                          </w:rPr>
                                          <w:drawing>
                                            <wp:inline distT="0" distB="0" distL="0" distR="0" wp14:anchorId="277A9BBD" wp14:editId="25B57847">
                                              <wp:extent cx="476250" cy="400050"/>
                                              <wp:effectExtent l="0" t="0" r="0" b="0"/>
                                              <wp:docPr id="15" name="Resim 15"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527FF6" w14:textId="77777777" w:rsidR="00A81AA2" w:rsidRDefault="00A81AA2" w:rsidP="00A81AA2">
                                        <w:pPr>
                                          <w:pStyle w:val="AltBilgi"/>
                                        </w:pPr>
                                        <w:r>
                                          <w:t>© TSE 2020</w:t>
                                        </w:r>
                                      </w:p>
                                      <w:p w14:paraId="7A040297" w14:textId="77777777" w:rsidR="00A81AA2" w:rsidRDefault="00A81AA2" w:rsidP="00A81AA2">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6E44F39" w14:textId="77777777" w:rsidR="00A81AA2" w:rsidRPr="00673D90" w:rsidRDefault="00A81AA2" w:rsidP="00A81AA2">
                                        <w:pPr>
                                          <w:pStyle w:val="Normal9"/>
                                        </w:pPr>
                                      </w:p>
                                      <w:p w14:paraId="7FBFF4A0" w14:textId="77777777" w:rsidR="00A81AA2" w:rsidRPr="0033018B" w:rsidRDefault="00A81AA2" w:rsidP="00A81AA2">
                                        <w:pPr>
                                          <w:pStyle w:val="Normal9"/>
                                          <w:rPr>
                                            <w:b/>
                                          </w:rPr>
                                        </w:pPr>
                                        <w:r w:rsidRPr="0033018B">
                                          <w:rPr>
                                            <w:b/>
                                          </w:rPr>
                                          <w:t>TSE Standard Hazırlama Merkezi Başkanlığı</w:t>
                                        </w:r>
                                      </w:p>
                                      <w:p w14:paraId="0218A3CD" w14:textId="77777777" w:rsidR="00A81AA2" w:rsidRDefault="00A81AA2" w:rsidP="00A81AA2">
                                        <w:pPr>
                                          <w:pStyle w:val="Normal9"/>
                                        </w:pPr>
                                        <w:proofErr w:type="spellStart"/>
                                        <w:r>
                                          <w:t>Necatibey</w:t>
                                        </w:r>
                                        <w:proofErr w:type="spellEnd"/>
                                        <w:r>
                                          <w:t xml:space="preserve"> Caddesi No: 112</w:t>
                                        </w:r>
                                      </w:p>
                                      <w:p w14:paraId="0650A4C0" w14:textId="77777777" w:rsidR="00A81AA2" w:rsidRDefault="00A81AA2" w:rsidP="00A81AA2">
                                        <w:pPr>
                                          <w:pStyle w:val="Normal9"/>
                                        </w:pPr>
                                        <w:r>
                                          <w:t>06100 Bakanlıklar * ANKARA</w:t>
                                        </w:r>
                                      </w:p>
                                      <w:p w14:paraId="5ECD12D9" w14:textId="77777777" w:rsidR="00A81AA2" w:rsidRPr="00673D90" w:rsidRDefault="00A81AA2" w:rsidP="00A81AA2">
                                        <w:pPr>
                                          <w:pStyle w:val="Normal9"/>
                                        </w:pPr>
                                      </w:p>
                                      <w:p w14:paraId="7C58E908" w14:textId="77777777" w:rsidR="00A81AA2" w:rsidRPr="00673D90" w:rsidRDefault="00A81AA2" w:rsidP="00A81AA2">
                                        <w:pPr>
                                          <w:pStyle w:val="Normal9"/>
                                        </w:pPr>
                                        <w:r w:rsidRPr="0033018B">
                                          <w:rPr>
                                            <w:b/>
                                          </w:rPr>
                                          <w:t>Tel:</w:t>
                                        </w:r>
                                        <w:r w:rsidRPr="00673D90">
                                          <w:t xml:space="preserve"> + </w:t>
                                        </w:r>
                                        <w:r>
                                          <w:t>90</w:t>
                                        </w:r>
                                        <w:r w:rsidRPr="00673D90">
                                          <w:t xml:space="preserve"> </w:t>
                                        </w:r>
                                        <w:r>
                                          <w:t>312</w:t>
                                        </w:r>
                                        <w:r w:rsidRPr="00673D90">
                                          <w:t xml:space="preserve"> </w:t>
                                        </w:r>
                                        <w:r>
                                          <w:t>416 68 30</w:t>
                                        </w:r>
                                      </w:p>
                                      <w:p w14:paraId="79F0E37F" w14:textId="77777777" w:rsidR="00A81AA2" w:rsidRPr="00673D90" w:rsidRDefault="00A81AA2" w:rsidP="00A81AA2">
                                        <w:pPr>
                                          <w:pStyle w:val="Normal9"/>
                                        </w:pPr>
                                        <w:r w:rsidRPr="0033018B">
                                          <w:rPr>
                                            <w:b/>
                                          </w:rPr>
                                          <w:t>Faks:</w:t>
                                        </w:r>
                                        <w:r w:rsidRPr="00673D90">
                                          <w:t xml:space="preserve"> + </w:t>
                                        </w:r>
                                        <w:r>
                                          <w:t>90 312</w:t>
                                        </w:r>
                                        <w:r w:rsidRPr="00673D90">
                                          <w:t xml:space="preserve"> </w:t>
                                        </w:r>
                                        <w:r>
                                          <w:t>416 64 39</w:t>
                                        </w:r>
                                      </w:p>
                                      <w:p w14:paraId="29546843" w14:textId="77777777" w:rsidR="00A81AA2" w:rsidRPr="00673D90" w:rsidRDefault="00A81AA2" w:rsidP="00A81AA2">
                                        <w:pPr>
                                          <w:pStyle w:val="Normal9"/>
                                        </w:pPr>
                                        <w:r w:rsidRPr="0033018B">
                                          <w:rPr>
                                            <w:b/>
                                          </w:rPr>
                                          <w:t>E-posta:</w:t>
                                        </w:r>
                                        <w:r w:rsidRPr="00673D90">
                                          <w:t xml:space="preserve"> </w:t>
                                        </w:r>
                                        <w:r>
                                          <w:t>dokumansatis</w:t>
                                        </w:r>
                                        <w:r w:rsidRPr="00673D90">
                                          <w:t>@</w:t>
                                        </w:r>
                                        <w:r>
                                          <w:t>tse.</w:t>
                                        </w:r>
                                        <w:r w:rsidRPr="00673D90">
                                          <w:t>org</w:t>
                                        </w:r>
                                        <w:r>
                                          <w:t>.tr</w:t>
                                        </w:r>
                                      </w:p>
                                      <w:p w14:paraId="2630A630" w14:textId="77777777" w:rsidR="00A81AA2" w:rsidRPr="00673D90" w:rsidRDefault="00A81AA2" w:rsidP="00A81AA2">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C3B14" id="_x0000_t202" coordsize="21600,21600" o:spt="202" path="m,l,21600r21600,l21600,xe">
                            <v:stroke joinstyle="miter"/>
                            <v:path gradientshapeok="t" o:connecttype="rect"/>
                          </v:shapetype>
                          <v:shape id="Metin Kutusu 4" o:spid="_x0000_s1026" type="#_x0000_t202" style="position:absolute;left:0;text-align:left;margin-left:-28.35pt;margin-top:48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">
                            <v:textbox>
                              <w:txbxContent>
                                <w:p w14:paraId="0E799B96" w14:textId="77777777" w:rsidR="00A81AA2" w:rsidRPr="008D5FEC" w:rsidRDefault="00A81AA2" w:rsidP="00A81AA2">
                                  <w:pPr>
                                    <w:pStyle w:val="AltBilgi"/>
                                    <w:tabs>
                                      <w:tab w:val="left" w:pos="1134"/>
                                    </w:tabs>
                                    <w:spacing w:after="0" w:line="720" w:lineRule="auto"/>
                                    <w:rPr>
                                      <w:b/>
                                      <w:sz w:val="28"/>
                                    </w:rPr>
                                  </w:pPr>
                                  <w:r w:rsidRPr="00D415E7">
                                    <w:rPr>
                                      <w:noProof/>
                                      <w:lang w:eastAsia="tr-TR"/>
                                    </w:rPr>
                                    <w:drawing>
                                      <wp:inline distT="0" distB="0" distL="0" distR="0" wp14:anchorId="277A9BBD" wp14:editId="25B57847">
                                        <wp:extent cx="476250" cy="400050"/>
                                        <wp:effectExtent l="0" t="0" r="0" b="0"/>
                                        <wp:docPr id="15" name="Resim 15"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527FF6" w14:textId="77777777" w:rsidR="00A81AA2" w:rsidRDefault="00A81AA2" w:rsidP="00A81AA2">
                                  <w:pPr>
                                    <w:pStyle w:val="AltBilgi"/>
                                  </w:pPr>
                                  <w:r>
                                    <w:t>© TSE 2020</w:t>
                                  </w:r>
                                </w:p>
                                <w:p w14:paraId="7A040297" w14:textId="77777777" w:rsidR="00A81AA2" w:rsidRDefault="00A81AA2" w:rsidP="00A81AA2">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6E44F39" w14:textId="77777777" w:rsidR="00A81AA2" w:rsidRPr="00673D90" w:rsidRDefault="00A81AA2" w:rsidP="00A81AA2">
                                  <w:pPr>
                                    <w:pStyle w:val="Normal9"/>
                                  </w:pPr>
                                </w:p>
                                <w:p w14:paraId="7FBFF4A0" w14:textId="77777777" w:rsidR="00A81AA2" w:rsidRPr="0033018B" w:rsidRDefault="00A81AA2" w:rsidP="00A81AA2">
                                  <w:pPr>
                                    <w:pStyle w:val="Normal9"/>
                                    <w:rPr>
                                      <w:b/>
                                    </w:rPr>
                                  </w:pPr>
                                  <w:r w:rsidRPr="0033018B">
                                    <w:rPr>
                                      <w:b/>
                                    </w:rPr>
                                    <w:t>TSE Standard Hazırlama Merkezi Başkanlığı</w:t>
                                  </w:r>
                                </w:p>
                                <w:p w14:paraId="0218A3CD" w14:textId="77777777" w:rsidR="00A81AA2" w:rsidRDefault="00A81AA2" w:rsidP="00A81AA2">
                                  <w:pPr>
                                    <w:pStyle w:val="Normal9"/>
                                  </w:pPr>
                                  <w:proofErr w:type="spellStart"/>
                                  <w:r>
                                    <w:t>Necatibey</w:t>
                                  </w:r>
                                  <w:proofErr w:type="spellEnd"/>
                                  <w:r>
                                    <w:t xml:space="preserve"> Caddesi No: 112</w:t>
                                  </w:r>
                                </w:p>
                                <w:p w14:paraId="0650A4C0" w14:textId="77777777" w:rsidR="00A81AA2" w:rsidRDefault="00A81AA2" w:rsidP="00A81AA2">
                                  <w:pPr>
                                    <w:pStyle w:val="Normal9"/>
                                  </w:pPr>
                                  <w:r>
                                    <w:t>06100 Bakanlıklar * ANKARA</w:t>
                                  </w:r>
                                </w:p>
                                <w:p w14:paraId="5ECD12D9" w14:textId="77777777" w:rsidR="00A81AA2" w:rsidRPr="00673D90" w:rsidRDefault="00A81AA2" w:rsidP="00A81AA2">
                                  <w:pPr>
                                    <w:pStyle w:val="Normal9"/>
                                  </w:pPr>
                                </w:p>
                                <w:p w14:paraId="7C58E908" w14:textId="77777777" w:rsidR="00A81AA2" w:rsidRPr="00673D90" w:rsidRDefault="00A81AA2" w:rsidP="00A81AA2">
                                  <w:pPr>
                                    <w:pStyle w:val="Normal9"/>
                                  </w:pPr>
                                  <w:r w:rsidRPr="0033018B">
                                    <w:rPr>
                                      <w:b/>
                                    </w:rPr>
                                    <w:t>Tel:</w:t>
                                  </w:r>
                                  <w:r w:rsidRPr="00673D90">
                                    <w:t xml:space="preserve"> + </w:t>
                                  </w:r>
                                  <w:r>
                                    <w:t>90</w:t>
                                  </w:r>
                                  <w:r w:rsidRPr="00673D90">
                                    <w:t xml:space="preserve"> </w:t>
                                  </w:r>
                                  <w:r>
                                    <w:t>312</w:t>
                                  </w:r>
                                  <w:r w:rsidRPr="00673D90">
                                    <w:t xml:space="preserve"> </w:t>
                                  </w:r>
                                  <w:r>
                                    <w:t>416 68 30</w:t>
                                  </w:r>
                                </w:p>
                                <w:p w14:paraId="79F0E37F" w14:textId="77777777" w:rsidR="00A81AA2" w:rsidRPr="00673D90" w:rsidRDefault="00A81AA2" w:rsidP="00A81AA2">
                                  <w:pPr>
                                    <w:pStyle w:val="Normal9"/>
                                  </w:pPr>
                                  <w:r w:rsidRPr="0033018B">
                                    <w:rPr>
                                      <w:b/>
                                    </w:rPr>
                                    <w:t>Faks:</w:t>
                                  </w:r>
                                  <w:r w:rsidRPr="00673D90">
                                    <w:t xml:space="preserve"> + </w:t>
                                  </w:r>
                                  <w:r>
                                    <w:t>90 312</w:t>
                                  </w:r>
                                  <w:r w:rsidRPr="00673D90">
                                    <w:t xml:space="preserve"> </w:t>
                                  </w:r>
                                  <w:r>
                                    <w:t>416 64 39</w:t>
                                  </w:r>
                                </w:p>
                                <w:p w14:paraId="29546843" w14:textId="77777777" w:rsidR="00A81AA2" w:rsidRPr="00673D90" w:rsidRDefault="00A81AA2" w:rsidP="00A81AA2">
                                  <w:pPr>
                                    <w:pStyle w:val="Normal9"/>
                                  </w:pPr>
                                  <w:r w:rsidRPr="0033018B">
                                    <w:rPr>
                                      <w:b/>
                                    </w:rPr>
                                    <w:t>E-posta:</w:t>
                                  </w:r>
                                  <w:r w:rsidRPr="00673D90">
                                    <w:t xml:space="preserve"> </w:t>
                                  </w:r>
                                  <w:r>
                                    <w:t>dokumansatis</w:t>
                                  </w:r>
                                  <w:r w:rsidRPr="00673D90">
                                    <w:t>@</w:t>
                                  </w:r>
                                  <w:r>
                                    <w:t>tse.</w:t>
                                  </w:r>
                                  <w:r w:rsidRPr="00673D90">
                                    <w:t>org</w:t>
                                  </w:r>
                                  <w:r>
                                    <w:t>.tr</w:t>
                                  </w:r>
                                </w:p>
                                <w:p w14:paraId="2630A630" w14:textId="77777777" w:rsidR="00A81AA2" w:rsidRPr="00673D90" w:rsidRDefault="00A81AA2" w:rsidP="00A81AA2">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393808A" w14:textId="77777777" w:rsidR="00403ECC" w:rsidRDefault="00403ECC" w:rsidP="009A3122"/>
                <w:p w14:paraId="112F04FF" w14:textId="757423EF" w:rsidR="00403ECC" w:rsidRDefault="00403ECC" w:rsidP="009A3122">
                  <w:pPr>
                    <w:sectPr w:rsidR="00403ECC" w:rsidSect="00403ECC">
                      <w:headerReference w:type="default" r:id="rId12"/>
                      <w:footerReference w:type="even" r:id="rId13"/>
                      <w:footerReference w:type="default" r:id="rId14"/>
                      <w:headerReference w:type="first" r:id="rId15"/>
                      <w:pgSz w:w="11906" w:h="16838" w:code="9"/>
                      <w:pgMar w:top="794" w:right="737" w:bottom="567" w:left="851" w:header="709" w:footer="709" w:gutter="567"/>
                      <w:pgNumType w:start="0"/>
                      <w:cols w:space="720"/>
                      <w:titlePg/>
                      <w:docGrid w:linePitch="300"/>
                    </w:sectPr>
                  </w:pPr>
                </w:p>
                <w:p w14:paraId="2A54484C" w14:textId="77777777" w:rsidR="00403ECC" w:rsidRPr="00F63597" w:rsidRDefault="00403ECC" w:rsidP="00403ECC">
                  <w:pPr>
                    <w:pStyle w:val="tseMillinsz"/>
                    <w:jc w:val="both"/>
                  </w:pPr>
                  <w:r w:rsidRPr="00E331C6">
                    <w:lastRenderedPageBreak/>
                    <w:t>Ön söz</w:t>
                  </w:r>
                </w:p>
                <w:p w14:paraId="36076437" w14:textId="3EA6C8F3" w:rsidR="00403ECC" w:rsidRDefault="00403ECC" w:rsidP="00403ECC">
                  <w:r>
                    <w:t xml:space="preserve">Bu standart, Türk </w:t>
                  </w:r>
                  <w:proofErr w:type="spellStart"/>
                  <w:r>
                    <w:t>Standardları</w:t>
                  </w:r>
                  <w:proofErr w:type="spellEnd"/>
                  <w:r>
                    <w:t xml:space="preserve"> Enstitüsü Kimya İhtisas Kurulu’na bağlı TK-10 Kimya Teknik Komitesi tarafından TS 12330 (2010)’un revizyonu olarak hazırlanmış ve TSE Teknik Kurulu’nun …………</w:t>
                  </w:r>
                  <w:proofErr w:type="gramStart"/>
                  <w:r>
                    <w:t>…….</w:t>
                  </w:r>
                  <w:proofErr w:type="gramEnd"/>
                  <w:r>
                    <w:t xml:space="preserve">. </w:t>
                  </w:r>
                  <w:proofErr w:type="gramStart"/>
                  <w:r>
                    <w:t>tarihli</w:t>
                  </w:r>
                  <w:proofErr w:type="gramEnd"/>
                  <w:r>
                    <w:t xml:space="preserve"> toplantısında kabul edilerek yayımına karar verilmiştir.</w:t>
                  </w:r>
                </w:p>
                <w:p w14:paraId="549C533E" w14:textId="77777777" w:rsidR="00403ECC" w:rsidRDefault="00403ECC" w:rsidP="00403ECC">
                  <w:r>
                    <w:t>Bu standardın daha önce yayımlanmış bulunan baskıları geçersizdir.</w:t>
                  </w:r>
                </w:p>
                <w:p w14:paraId="0C325362" w14:textId="77777777" w:rsidR="00403ECC" w:rsidRDefault="00403ECC" w:rsidP="00403ECC">
                  <w:r>
                    <w:t xml:space="preserve">Bu standardın hazırlanmasında, milli ihtiyaç ve imkanlarımız ön planda olmak üzere, milletlerarası standartlar ve ekonomik ilişkilerimiz bulunan yabancı ülkelerin standartlarındaki esaslar da </w:t>
                  </w:r>
                  <w:proofErr w:type="spellStart"/>
                  <w:r>
                    <w:t>gözönünde</w:t>
                  </w:r>
                  <w:proofErr w:type="spellEnd"/>
                  <w:r>
                    <w:t xml:space="preserve"> bulundurularak; yarar görülen hallerde, olabilen yakınlık ve benzerliklerin sağlanmasına ve bu esasların, </w:t>
                  </w:r>
                  <w:proofErr w:type="gramStart"/>
                  <w:r>
                    <w:t>ülkemiz</w:t>
                  </w:r>
                  <w:proofErr w:type="gramEnd"/>
                  <w:r>
                    <w:t xml:space="preserve"> şartları ile bağdaştırılmasına çalışılmıştır.</w:t>
                  </w:r>
                </w:p>
                <w:p w14:paraId="01B592A0" w14:textId="77777777" w:rsidR="00403ECC" w:rsidRDefault="00403ECC" w:rsidP="00403ECC">
                  <w:r>
                    <w:t xml:space="preserve">Bu standart son şeklini almadan önce; bilimsel kuruluşlar, üretici/imalatçı ve tüketici durumundaki konunun ilgilileri ile gerekli </w:t>
                  </w:r>
                  <w:proofErr w:type="gramStart"/>
                  <w:r>
                    <w:t>işbirliği</w:t>
                  </w:r>
                  <w:proofErr w:type="gramEnd"/>
                  <w:r>
                    <w:t xml:space="preserve"> yapılmış ve alınan görüşlere göre olgunlaştırılmıştır.</w:t>
                  </w:r>
                </w:p>
                <w:p w14:paraId="2DC6A432" w14:textId="77777777" w:rsidR="00403ECC" w:rsidRPr="00EF22E8" w:rsidRDefault="00403ECC" w:rsidP="00403ECC">
                  <w:r w:rsidRPr="00EF22E8">
                    <w:t>Bu standar</w:t>
                  </w:r>
                  <w:r>
                    <w:t>tt</w:t>
                  </w:r>
                  <w:r w:rsidRPr="00EF22E8">
                    <w:t>a kullanılan bazı kelime ve/veya ifadeler patent haklarına konu olabilir. Böyle bir patent hakkının belirlenmesi durumunda TSE sorumlu tutulamaz.</w:t>
                  </w:r>
                </w:p>
                <w:p w14:paraId="6FB34D3E" w14:textId="77777777" w:rsidR="00403ECC" w:rsidRDefault="00403ECC" w:rsidP="009A3122"/>
                <w:p w14:paraId="480086C4" w14:textId="77777777" w:rsidR="00403ECC" w:rsidRDefault="00403ECC" w:rsidP="009A3122"/>
                <w:p w14:paraId="2D997988" w14:textId="77777777" w:rsidR="00403ECC" w:rsidRDefault="00403ECC" w:rsidP="009A3122">
                  <w:r>
                    <w:br/>
                  </w:r>
                  <w:r>
                    <w:br/>
                  </w:r>
                </w:p>
                <w:p w14:paraId="47BCD2B0" w14:textId="77777777" w:rsidR="00403ECC" w:rsidRDefault="00403ECC">
                  <w:pPr>
                    <w:spacing w:after="160"/>
                    <w:jc w:val="left"/>
                  </w:pPr>
                  <w:r>
                    <w:br w:type="page"/>
                  </w:r>
                </w:p>
                <w:p w14:paraId="1F9365EB" w14:textId="73D8302B" w:rsidR="009A3122" w:rsidRDefault="00403ECC" w:rsidP="009A3122">
                  <w:pPr>
                    <w:sectPr w:rsidR="009A3122" w:rsidSect="00A81AA2">
                      <w:footerReference w:type="even" r:id="rId16"/>
                      <w:headerReference w:type="first" r:id="rId17"/>
                      <w:footerReference w:type="first" r:id="rId18"/>
                      <w:pgSz w:w="11906" w:h="16838" w:code="9"/>
                      <w:pgMar w:top="794" w:right="737" w:bottom="567" w:left="851" w:header="709" w:footer="567" w:gutter="567"/>
                      <w:pgNumType w:fmt="lowerRoman" w:start="3"/>
                      <w:cols w:space="720"/>
                      <w:titlePg/>
                      <w:docGrid w:linePitch="300"/>
                    </w:sectPr>
                  </w:pPr>
                </w:p>
              </w:sdtContent>
            </w:sdt>
          </w:sdtContent>
        </w:sdt>
      </w:sdtContent>
    </w:sdt>
    <w:p w14:paraId="3850A516" w14:textId="77777777" w:rsidR="0048648E" w:rsidRPr="00EF22E8" w:rsidRDefault="0048648E" w:rsidP="0048648E"/>
    <w:p w14:paraId="08DA0214" w14:textId="77777777" w:rsidR="0048648E" w:rsidRDefault="0048648E" w:rsidP="0048648E">
      <w:pPr>
        <w:ind w:left="142" w:hanging="142"/>
      </w:pPr>
    </w:p>
    <w:p w14:paraId="2E8E7EE0" w14:textId="77777777" w:rsidR="0048648E" w:rsidRDefault="0048648E" w:rsidP="0048648E">
      <w:pPr>
        <w:ind w:left="142" w:hanging="142"/>
      </w:pPr>
    </w:p>
    <w:p w14:paraId="2BA62766" w14:textId="77777777" w:rsidR="0048648E" w:rsidRDefault="0048648E" w:rsidP="0048648E"/>
    <w:p w14:paraId="20424D99" w14:textId="77777777" w:rsidR="0048648E" w:rsidRDefault="0048648E" w:rsidP="0048648E"/>
    <w:p w14:paraId="2AA79C62" w14:textId="77777777" w:rsidR="0048648E" w:rsidRDefault="0048648E" w:rsidP="0048648E"/>
    <w:p w14:paraId="3069AC2E" w14:textId="77777777" w:rsidR="0048648E" w:rsidRDefault="0048648E" w:rsidP="0048648E"/>
    <w:p w14:paraId="60FF3262" w14:textId="77777777" w:rsidR="0048648E" w:rsidRDefault="0048648E" w:rsidP="0048648E"/>
    <w:p w14:paraId="393CB2FE" w14:textId="77777777" w:rsidR="0048648E" w:rsidRDefault="0048648E" w:rsidP="0048648E"/>
    <w:p w14:paraId="68AB887F" w14:textId="77777777" w:rsidR="0048648E" w:rsidRDefault="0048648E" w:rsidP="0048648E"/>
    <w:p w14:paraId="7EE62396" w14:textId="4CB6D339" w:rsidR="0048648E" w:rsidRPr="00EF3B79" w:rsidRDefault="0048648E" w:rsidP="00403ECC">
      <w:pPr>
        <w:pStyle w:val="zzContents"/>
      </w:pPr>
      <w:bookmarkStart w:id="1" w:name="_Toc53586244"/>
      <w:r w:rsidRPr="00EF3B79">
        <w:lastRenderedPageBreak/>
        <w:t>İçindekiler</w:t>
      </w:r>
      <w:bookmarkEnd w:id="1"/>
    </w:p>
    <w:p w14:paraId="5DF038BC" w14:textId="77777777" w:rsidR="0048648E" w:rsidRPr="00B71886" w:rsidRDefault="0048648E" w:rsidP="0048648E">
      <w:pPr>
        <w:rPr>
          <w:b/>
          <w:bCs/>
        </w:rPr>
      </w:pP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r>
      <w:r w:rsidRPr="00B71886">
        <w:rPr>
          <w:b/>
          <w:bCs/>
        </w:rPr>
        <w:tab/>
        <w:t>Sayfa</w:t>
      </w:r>
    </w:p>
    <w:p w14:paraId="5755A66D" w14:textId="25702FB7" w:rsidR="00A81AA2" w:rsidRDefault="0048648E">
      <w:pPr>
        <w:pStyle w:val="T1"/>
        <w:rPr>
          <w:rFonts w:asciiTheme="minorHAnsi" w:eastAsiaTheme="minorEastAsia" w:hAnsiTheme="minorHAnsi"/>
          <w:b w:val="0"/>
          <w:noProof/>
          <w:lang w:eastAsia="tr-TR"/>
        </w:rPr>
      </w:pPr>
      <w:r>
        <w:fldChar w:fldCharType="begin"/>
      </w:r>
      <w:r w:rsidRPr="00EA73D0">
        <w:rPr>
          <w:lang w:val="de-DE"/>
        </w:rPr>
        <w:instrText xml:space="preserve"> TOC \o "1-2" \u </w:instrText>
      </w:r>
      <w:r>
        <w:fldChar w:fldCharType="separate"/>
      </w:r>
    </w:p>
    <w:p w14:paraId="0BDE9066" w14:textId="2B716DFD" w:rsidR="00A81AA2" w:rsidRDefault="00A81AA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_Toc53586245 \h </w:instrText>
      </w:r>
      <w:r>
        <w:rPr>
          <w:noProof/>
        </w:rPr>
      </w:r>
      <w:r>
        <w:rPr>
          <w:noProof/>
        </w:rPr>
        <w:fldChar w:fldCharType="separate"/>
      </w:r>
      <w:r>
        <w:rPr>
          <w:noProof/>
        </w:rPr>
        <w:t>1</w:t>
      </w:r>
      <w:r>
        <w:rPr>
          <w:noProof/>
        </w:rPr>
        <w:fldChar w:fldCharType="end"/>
      </w:r>
    </w:p>
    <w:p w14:paraId="745642A3" w14:textId="280E8874" w:rsidR="00A81AA2" w:rsidRDefault="00A81AA2">
      <w:pPr>
        <w:pStyle w:val="T1"/>
        <w:rPr>
          <w:rFonts w:asciiTheme="minorHAnsi" w:eastAsiaTheme="minorEastAsia" w:hAnsiTheme="minorHAnsi"/>
          <w:b w:val="0"/>
          <w:noProof/>
          <w:lang w:eastAsia="tr-TR"/>
        </w:rPr>
      </w:pPr>
      <w:r w:rsidRPr="00B93C83">
        <w:rPr>
          <w:noProof/>
          <w:lang w:val="de-DE"/>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_Toc53586246 \h </w:instrText>
      </w:r>
      <w:r>
        <w:rPr>
          <w:noProof/>
        </w:rPr>
      </w:r>
      <w:r>
        <w:rPr>
          <w:noProof/>
        </w:rPr>
        <w:fldChar w:fldCharType="separate"/>
      </w:r>
      <w:r>
        <w:rPr>
          <w:noProof/>
        </w:rPr>
        <w:t>1</w:t>
      </w:r>
      <w:r>
        <w:rPr>
          <w:noProof/>
        </w:rPr>
        <w:fldChar w:fldCharType="end"/>
      </w:r>
    </w:p>
    <w:p w14:paraId="2C476027" w14:textId="3378AB1D" w:rsidR="00A81AA2" w:rsidRDefault="00A81AA2">
      <w:pPr>
        <w:pStyle w:val="T1"/>
        <w:rPr>
          <w:rFonts w:asciiTheme="minorHAnsi" w:eastAsiaTheme="minorEastAsia" w:hAnsiTheme="minorHAnsi"/>
          <w:b w:val="0"/>
          <w:noProof/>
          <w:lang w:eastAsia="tr-TR"/>
        </w:rPr>
      </w:pPr>
      <w:r w:rsidRPr="00B93C83">
        <w:rPr>
          <w:noProof/>
          <w:lang w:val="de-DE"/>
        </w:rPr>
        <w:t>3</w:t>
      </w:r>
      <w:r>
        <w:rPr>
          <w:rFonts w:asciiTheme="minorHAnsi" w:eastAsiaTheme="minorEastAsia" w:hAnsiTheme="minorHAnsi"/>
          <w:b w:val="0"/>
          <w:noProof/>
          <w:lang w:eastAsia="tr-TR"/>
        </w:rPr>
        <w:tab/>
      </w:r>
      <w:r w:rsidRPr="00B93C83">
        <w:rPr>
          <w:noProof/>
          <w:lang w:val="de-DE"/>
        </w:rPr>
        <w:t>Terimler ve tanımlar</w:t>
      </w:r>
      <w:r>
        <w:rPr>
          <w:noProof/>
        </w:rPr>
        <w:tab/>
      </w:r>
      <w:r>
        <w:rPr>
          <w:noProof/>
        </w:rPr>
        <w:fldChar w:fldCharType="begin"/>
      </w:r>
      <w:r>
        <w:rPr>
          <w:noProof/>
        </w:rPr>
        <w:instrText xml:space="preserve"> PAGEREF _Toc53586247 \h </w:instrText>
      </w:r>
      <w:r>
        <w:rPr>
          <w:noProof/>
        </w:rPr>
      </w:r>
      <w:r>
        <w:rPr>
          <w:noProof/>
        </w:rPr>
        <w:fldChar w:fldCharType="separate"/>
      </w:r>
      <w:r>
        <w:rPr>
          <w:noProof/>
        </w:rPr>
        <w:t>2</w:t>
      </w:r>
      <w:r>
        <w:rPr>
          <w:noProof/>
        </w:rPr>
        <w:fldChar w:fldCharType="end"/>
      </w:r>
    </w:p>
    <w:p w14:paraId="4940723D" w14:textId="25341011" w:rsidR="00A81AA2" w:rsidRDefault="00A81AA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_Toc53586248 \h </w:instrText>
      </w:r>
      <w:r>
        <w:rPr>
          <w:noProof/>
        </w:rPr>
      </w:r>
      <w:r>
        <w:rPr>
          <w:noProof/>
        </w:rPr>
        <w:fldChar w:fldCharType="separate"/>
      </w:r>
      <w:r>
        <w:rPr>
          <w:noProof/>
        </w:rPr>
        <w:t>4</w:t>
      </w:r>
      <w:r>
        <w:rPr>
          <w:noProof/>
        </w:rPr>
        <w:fldChar w:fldCharType="end"/>
      </w:r>
    </w:p>
    <w:p w14:paraId="486B5F3B" w14:textId="54CCBF05" w:rsidR="00A81AA2" w:rsidRDefault="00A81AA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_Toc53586249 \h </w:instrText>
      </w:r>
      <w:r>
        <w:rPr>
          <w:noProof/>
        </w:rPr>
      </w:r>
      <w:r>
        <w:rPr>
          <w:noProof/>
        </w:rPr>
        <w:fldChar w:fldCharType="separate"/>
      </w:r>
      <w:r>
        <w:rPr>
          <w:noProof/>
        </w:rPr>
        <w:t>4</w:t>
      </w:r>
      <w:r>
        <w:rPr>
          <w:noProof/>
        </w:rPr>
        <w:fldChar w:fldCharType="end"/>
      </w:r>
    </w:p>
    <w:p w14:paraId="5A3148CD" w14:textId="78AB58D0" w:rsidR="00A81AA2" w:rsidRDefault="00A81AA2">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_Toc53586250 \h </w:instrText>
      </w:r>
      <w:r>
        <w:rPr>
          <w:noProof/>
        </w:rPr>
      </w:r>
      <w:r>
        <w:rPr>
          <w:noProof/>
        </w:rPr>
        <w:fldChar w:fldCharType="separate"/>
      </w:r>
      <w:r>
        <w:rPr>
          <w:noProof/>
        </w:rPr>
        <w:t>7</w:t>
      </w:r>
      <w:r>
        <w:rPr>
          <w:noProof/>
        </w:rPr>
        <w:fldChar w:fldCharType="end"/>
      </w:r>
    </w:p>
    <w:p w14:paraId="2FC2CFAB" w14:textId="2681249F" w:rsidR="00A81AA2" w:rsidRDefault="00A81AA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_Toc53586251 \h </w:instrText>
      </w:r>
      <w:r>
        <w:rPr>
          <w:noProof/>
        </w:rPr>
      </w:r>
      <w:r>
        <w:rPr>
          <w:noProof/>
        </w:rPr>
        <w:fldChar w:fldCharType="separate"/>
      </w:r>
      <w:r>
        <w:rPr>
          <w:noProof/>
        </w:rPr>
        <w:t>9</w:t>
      </w:r>
      <w:r>
        <w:rPr>
          <w:noProof/>
        </w:rPr>
        <w:fldChar w:fldCharType="end"/>
      </w:r>
    </w:p>
    <w:p w14:paraId="5FA59BE0" w14:textId="6BD0FB15" w:rsidR="00A81AA2" w:rsidRDefault="00A81AA2">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_Toc53586252 \h </w:instrText>
      </w:r>
      <w:r>
        <w:rPr>
          <w:noProof/>
        </w:rPr>
      </w:r>
      <w:r>
        <w:rPr>
          <w:noProof/>
        </w:rPr>
        <w:fldChar w:fldCharType="separate"/>
      </w:r>
      <w:r>
        <w:rPr>
          <w:noProof/>
        </w:rPr>
        <w:t>10</w:t>
      </w:r>
      <w:r>
        <w:rPr>
          <w:noProof/>
        </w:rPr>
        <w:fldChar w:fldCharType="end"/>
      </w:r>
    </w:p>
    <w:p w14:paraId="6F59C886" w14:textId="52960F9D" w:rsidR="00A81AA2" w:rsidRDefault="00A81AA2">
      <w:pPr>
        <w:pStyle w:val="T2"/>
        <w:rPr>
          <w:rFonts w:asciiTheme="minorHAnsi" w:eastAsiaTheme="minorEastAsia" w:hAnsiTheme="minorHAnsi"/>
          <w:b w:val="0"/>
          <w:noProof/>
          <w:lang w:eastAsia="tr-TR"/>
        </w:rPr>
      </w:pPr>
      <w:r w:rsidRPr="00B93C83">
        <w:rPr>
          <w:bCs/>
          <w:noProof/>
        </w:rPr>
        <w:t>5.1</w:t>
      </w:r>
      <w:r>
        <w:rPr>
          <w:rFonts w:asciiTheme="minorHAnsi" w:eastAsiaTheme="minorEastAsia" w:hAnsiTheme="minorHAnsi"/>
          <w:b w:val="0"/>
          <w:noProof/>
          <w:lang w:eastAsia="tr-TR"/>
        </w:rPr>
        <w:tab/>
      </w:r>
      <w:r w:rsidRPr="00B93C83">
        <w:rPr>
          <w:bCs/>
          <w:noProof/>
        </w:rPr>
        <w:t>Numune alma</w:t>
      </w:r>
      <w:r>
        <w:rPr>
          <w:noProof/>
        </w:rPr>
        <w:tab/>
      </w:r>
      <w:r>
        <w:rPr>
          <w:noProof/>
        </w:rPr>
        <w:fldChar w:fldCharType="begin"/>
      </w:r>
      <w:r>
        <w:rPr>
          <w:noProof/>
        </w:rPr>
        <w:instrText xml:space="preserve"> PAGEREF _Toc53586253 \h </w:instrText>
      </w:r>
      <w:r>
        <w:rPr>
          <w:noProof/>
        </w:rPr>
      </w:r>
      <w:r>
        <w:rPr>
          <w:noProof/>
        </w:rPr>
        <w:fldChar w:fldCharType="separate"/>
      </w:r>
      <w:r>
        <w:rPr>
          <w:noProof/>
        </w:rPr>
        <w:t>10</w:t>
      </w:r>
      <w:r>
        <w:rPr>
          <w:noProof/>
        </w:rPr>
        <w:fldChar w:fldCharType="end"/>
      </w:r>
    </w:p>
    <w:p w14:paraId="626EA8F3" w14:textId="32A18B47" w:rsidR="00A81AA2" w:rsidRDefault="00A81AA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_Toc53586254 \h </w:instrText>
      </w:r>
      <w:r>
        <w:rPr>
          <w:noProof/>
        </w:rPr>
      </w:r>
      <w:r>
        <w:rPr>
          <w:noProof/>
        </w:rPr>
        <w:fldChar w:fldCharType="separate"/>
      </w:r>
      <w:r>
        <w:rPr>
          <w:noProof/>
        </w:rPr>
        <w:t>10</w:t>
      </w:r>
      <w:r>
        <w:rPr>
          <w:noProof/>
        </w:rPr>
        <w:fldChar w:fldCharType="end"/>
      </w:r>
    </w:p>
    <w:p w14:paraId="4A545E40" w14:textId="0C8C7EBE" w:rsidR="00A81AA2" w:rsidRDefault="00A81AA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_Toc53586255 \h </w:instrText>
      </w:r>
      <w:r>
        <w:rPr>
          <w:noProof/>
        </w:rPr>
      </w:r>
      <w:r>
        <w:rPr>
          <w:noProof/>
        </w:rPr>
        <w:fldChar w:fldCharType="separate"/>
      </w:r>
      <w:r>
        <w:rPr>
          <w:noProof/>
        </w:rPr>
        <w:t>10</w:t>
      </w:r>
      <w:r>
        <w:rPr>
          <w:noProof/>
        </w:rPr>
        <w:fldChar w:fldCharType="end"/>
      </w:r>
    </w:p>
    <w:p w14:paraId="21B08D47" w14:textId="507ADD36" w:rsidR="00A81AA2" w:rsidRDefault="00A81AA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_Toc53586256 \h </w:instrText>
      </w:r>
      <w:r>
        <w:rPr>
          <w:noProof/>
        </w:rPr>
      </w:r>
      <w:r>
        <w:rPr>
          <w:noProof/>
        </w:rPr>
        <w:fldChar w:fldCharType="separate"/>
      </w:r>
      <w:r>
        <w:rPr>
          <w:noProof/>
        </w:rPr>
        <w:t>12</w:t>
      </w:r>
      <w:r>
        <w:rPr>
          <w:noProof/>
        </w:rPr>
        <w:fldChar w:fldCharType="end"/>
      </w:r>
    </w:p>
    <w:p w14:paraId="0D288FF9" w14:textId="548837D4" w:rsidR="00A81AA2" w:rsidRDefault="00A81AA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_Toc53586257 \h </w:instrText>
      </w:r>
      <w:r>
        <w:rPr>
          <w:noProof/>
        </w:rPr>
      </w:r>
      <w:r>
        <w:rPr>
          <w:noProof/>
        </w:rPr>
        <w:fldChar w:fldCharType="separate"/>
      </w:r>
      <w:r>
        <w:rPr>
          <w:noProof/>
        </w:rPr>
        <w:t>12</w:t>
      </w:r>
      <w:r>
        <w:rPr>
          <w:noProof/>
        </w:rPr>
        <w:fldChar w:fldCharType="end"/>
      </w:r>
    </w:p>
    <w:p w14:paraId="6827F941" w14:textId="3697A83F" w:rsidR="00A81AA2" w:rsidRDefault="00A81AA2">
      <w:pPr>
        <w:pStyle w:val="T1"/>
        <w:rPr>
          <w:rFonts w:asciiTheme="minorHAnsi" w:eastAsiaTheme="minorEastAsia" w:hAnsiTheme="minorHAnsi"/>
          <w:b w:val="0"/>
          <w:noProof/>
          <w:lang w:eastAsia="tr-TR"/>
        </w:rPr>
      </w:pPr>
      <w:r w:rsidRPr="00B93C83">
        <w:rPr>
          <w:noProof/>
          <w:lang w:val="pt-BR"/>
        </w:rPr>
        <w:t>6</w:t>
      </w:r>
      <w:r>
        <w:rPr>
          <w:rFonts w:asciiTheme="minorHAnsi" w:eastAsiaTheme="minorEastAsia" w:hAnsiTheme="minorHAnsi"/>
          <w:b w:val="0"/>
          <w:noProof/>
          <w:lang w:eastAsia="tr-TR"/>
        </w:rPr>
        <w:tab/>
      </w:r>
      <w:r w:rsidRPr="00B93C83">
        <w:rPr>
          <w:noProof/>
          <w:lang w:val="pt-BR"/>
        </w:rPr>
        <w:t>Piyasaya arz</w:t>
      </w:r>
      <w:r>
        <w:rPr>
          <w:noProof/>
        </w:rPr>
        <w:tab/>
      </w:r>
      <w:r>
        <w:rPr>
          <w:noProof/>
        </w:rPr>
        <w:fldChar w:fldCharType="begin"/>
      </w:r>
      <w:r>
        <w:rPr>
          <w:noProof/>
        </w:rPr>
        <w:instrText xml:space="preserve"> PAGEREF _Toc53586258 \h </w:instrText>
      </w:r>
      <w:r>
        <w:rPr>
          <w:noProof/>
        </w:rPr>
      </w:r>
      <w:r>
        <w:rPr>
          <w:noProof/>
        </w:rPr>
        <w:fldChar w:fldCharType="separate"/>
      </w:r>
      <w:r>
        <w:rPr>
          <w:noProof/>
        </w:rPr>
        <w:t>12</w:t>
      </w:r>
      <w:r>
        <w:rPr>
          <w:noProof/>
        </w:rPr>
        <w:fldChar w:fldCharType="end"/>
      </w:r>
    </w:p>
    <w:p w14:paraId="60921C7C" w14:textId="31F9D31E" w:rsidR="00A81AA2" w:rsidRDefault="00A81AA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_Toc53586259 \h </w:instrText>
      </w:r>
      <w:r>
        <w:rPr>
          <w:noProof/>
        </w:rPr>
      </w:r>
      <w:r>
        <w:rPr>
          <w:noProof/>
        </w:rPr>
        <w:fldChar w:fldCharType="separate"/>
      </w:r>
      <w:r>
        <w:rPr>
          <w:noProof/>
        </w:rPr>
        <w:t>12</w:t>
      </w:r>
      <w:r>
        <w:rPr>
          <w:noProof/>
        </w:rPr>
        <w:fldChar w:fldCharType="end"/>
      </w:r>
    </w:p>
    <w:p w14:paraId="605BB423" w14:textId="6698AE14" w:rsidR="00A81AA2" w:rsidRDefault="00A81AA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_Toc53586260 \h </w:instrText>
      </w:r>
      <w:r>
        <w:rPr>
          <w:noProof/>
        </w:rPr>
      </w:r>
      <w:r>
        <w:rPr>
          <w:noProof/>
        </w:rPr>
        <w:fldChar w:fldCharType="separate"/>
      </w:r>
      <w:r>
        <w:rPr>
          <w:noProof/>
        </w:rPr>
        <w:t>12</w:t>
      </w:r>
      <w:r>
        <w:rPr>
          <w:noProof/>
        </w:rPr>
        <w:fldChar w:fldCharType="end"/>
      </w:r>
    </w:p>
    <w:p w14:paraId="391A7C8E" w14:textId="014E0319" w:rsidR="00A81AA2" w:rsidRDefault="00A81AA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_Toc53586261 \h </w:instrText>
      </w:r>
      <w:r>
        <w:rPr>
          <w:noProof/>
        </w:rPr>
      </w:r>
      <w:r>
        <w:rPr>
          <w:noProof/>
        </w:rPr>
        <w:fldChar w:fldCharType="separate"/>
      </w:r>
      <w:r>
        <w:rPr>
          <w:noProof/>
        </w:rPr>
        <w:t>13</w:t>
      </w:r>
      <w:r>
        <w:rPr>
          <w:noProof/>
        </w:rPr>
        <w:fldChar w:fldCharType="end"/>
      </w:r>
    </w:p>
    <w:p w14:paraId="760A9A5F" w14:textId="13265303" w:rsidR="00A81AA2" w:rsidRDefault="00A81AA2">
      <w:pPr>
        <w:pStyle w:val="T1"/>
        <w:rPr>
          <w:rFonts w:asciiTheme="minorHAnsi" w:eastAsiaTheme="minorEastAsia" w:hAnsiTheme="minorHAnsi"/>
          <w:b w:val="0"/>
          <w:noProof/>
          <w:lang w:eastAsia="tr-TR"/>
        </w:rPr>
      </w:pPr>
      <w:r>
        <w:rPr>
          <w:noProof/>
        </w:rPr>
        <w:t>Ek A</w:t>
      </w:r>
      <w:r>
        <w:rPr>
          <w:noProof/>
        </w:rPr>
        <w:tab/>
        <w:t>(Bilgi için) Motor yağı performans gruplandırması</w:t>
      </w:r>
      <w:r>
        <w:rPr>
          <w:noProof/>
        </w:rPr>
        <w:tab/>
      </w:r>
      <w:r>
        <w:rPr>
          <w:noProof/>
        </w:rPr>
        <w:fldChar w:fldCharType="begin"/>
      </w:r>
      <w:r>
        <w:rPr>
          <w:noProof/>
        </w:rPr>
        <w:instrText xml:space="preserve"> PAGEREF _Toc53586264 \h </w:instrText>
      </w:r>
      <w:r>
        <w:rPr>
          <w:noProof/>
        </w:rPr>
      </w:r>
      <w:r>
        <w:rPr>
          <w:noProof/>
        </w:rPr>
        <w:fldChar w:fldCharType="separate"/>
      </w:r>
      <w:r>
        <w:rPr>
          <w:noProof/>
        </w:rPr>
        <w:t>14</w:t>
      </w:r>
      <w:r>
        <w:rPr>
          <w:noProof/>
        </w:rPr>
        <w:fldChar w:fldCharType="end"/>
      </w:r>
    </w:p>
    <w:p w14:paraId="0FD120A1" w14:textId="6704279A" w:rsidR="00A81AA2" w:rsidRDefault="00A81AA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_Toc53586265 \h </w:instrText>
      </w:r>
      <w:r>
        <w:rPr>
          <w:noProof/>
        </w:rPr>
      </w:r>
      <w:r>
        <w:rPr>
          <w:noProof/>
        </w:rPr>
        <w:fldChar w:fldCharType="separate"/>
      </w:r>
      <w:r>
        <w:rPr>
          <w:noProof/>
        </w:rPr>
        <w:t>16</w:t>
      </w:r>
      <w:r>
        <w:rPr>
          <w:noProof/>
        </w:rPr>
        <w:fldChar w:fldCharType="end"/>
      </w:r>
    </w:p>
    <w:p w14:paraId="19D4E931" w14:textId="356DFB7C" w:rsidR="0048648E" w:rsidRDefault="0048648E" w:rsidP="00AE0AC1">
      <w:pPr>
        <w:tabs>
          <w:tab w:val="right" w:leader="dot" w:pos="9781"/>
        </w:tabs>
        <w:spacing w:line="240" w:lineRule="auto"/>
      </w:pPr>
      <w:r>
        <w:fldChar w:fldCharType="end"/>
      </w:r>
    </w:p>
    <w:p w14:paraId="1802BF6A" w14:textId="77777777" w:rsidR="0048648E" w:rsidRDefault="0048648E" w:rsidP="0048648E"/>
    <w:p w14:paraId="3C760B57" w14:textId="77777777" w:rsidR="0048648E" w:rsidRDefault="0048648E" w:rsidP="0048648E"/>
    <w:p w14:paraId="179DED89" w14:textId="6CB082F3" w:rsidR="00403ECC" w:rsidRDefault="00403ECC">
      <w:pPr>
        <w:spacing w:after="160"/>
        <w:jc w:val="left"/>
        <w:rPr>
          <w:b/>
          <w:sz w:val="28"/>
          <w:szCs w:val="28"/>
        </w:rPr>
      </w:pPr>
      <w:r>
        <w:rPr>
          <w:b/>
          <w:sz w:val="28"/>
          <w:szCs w:val="28"/>
        </w:rPr>
        <w:br w:type="page"/>
      </w:r>
    </w:p>
    <w:p w14:paraId="4A9C945F" w14:textId="73F4D028" w:rsidR="00403ECC" w:rsidRDefault="00403ECC">
      <w:pPr>
        <w:spacing w:after="160"/>
        <w:jc w:val="left"/>
        <w:rPr>
          <w:b/>
          <w:sz w:val="28"/>
          <w:szCs w:val="28"/>
        </w:rPr>
      </w:pPr>
      <w:r>
        <w:rPr>
          <w:b/>
          <w:sz w:val="28"/>
          <w:szCs w:val="28"/>
        </w:rPr>
        <w:lastRenderedPageBreak/>
        <w:br w:type="page"/>
      </w:r>
    </w:p>
    <w:p w14:paraId="11E291F5" w14:textId="77777777" w:rsidR="0048648E" w:rsidRDefault="0048648E" w:rsidP="0048648E">
      <w:pPr>
        <w:jc w:val="center"/>
        <w:rPr>
          <w:b/>
          <w:sz w:val="28"/>
          <w:szCs w:val="28"/>
        </w:rPr>
        <w:sectPr w:rsidR="0048648E" w:rsidSect="00A81AA2">
          <w:headerReference w:type="even" r:id="rId19"/>
          <w:headerReference w:type="default" r:id="rId20"/>
          <w:footerReference w:type="even" r:id="rId21"/>
          <w:footerReference w:type="default" r:id="rId22"/>
          <w:type w:val="continuous"/>
          <w:pgSz w:w="11906" w:h="16838" w:code="9"/>
          <w:pgMar w:top="794" w:right="737" w:bottom="567" w:left="851" w:header="709" w:footer="567" w:gutter="567"/>
          <w:pgNumType w:fmt="lowerRoman" w:start="5"/>
          <w:cols w:space="720"/>
          <w:docGrid w:linePitch="360"/>
        </w:sectPr>
      </w:pPr>
    </w:p>
    <w:p w14:paraId="094015D7" w14:textId="77777777" w:rsidR="0048648E" w:rsidRPr="00EA73D0" w:rsidRDefault="0048648E" w:rsidP="00AB141F">
      <w:pPr>
        <w:pStyle w:val="Balk1"/>
        <w:tabs>
          <w:tab w:val="left" w:pos="700"/>
        </w:tabs>
        <w:spacing w:line="240" w:lineRule="auto"/>
      </w:pPr>
      <w:bookmarkStart w:id="2" w:name="_Toc13907310"/>
      <w:bookmarkStart w:id="3" w:name="_Toc161833214"/>
      <w:bookmarkStart w:id="4" w:name="_Toc53586245"/>
      <w:r w:rsidRPr="00EA73D0">
        <w:lastRenderedPageBreak/>
        <w:t>K</w:t>
      </w:r>
      <w:bookmarkEnd w:id="2"/>
      <w:r w:rsidRPr="00EA73D0">
        <w:t>apsam</w:t>
      </w:r>
      <w:bookmarkEnd w:id="4"/>
      <w:r w:rsidRPr="00EA73D0">
        <w:t xml:space="preserve"> </w:t>
      </w:r>
      <w:bookmarkEnd w:id="3"/>
    </w:p>
    <w:p w14:paraId="7A928E60" w14:textId="77777777" w:rsidR="0048648E" w:rsidRDefault="0048648E" w:rsidP="00AB141F">
      <w:pPr>
        <w:spacing w:line="240" w:lineRule="auto"/>
      </w:pPr>
      <w:r>
        <w:t xml:space="preserve">Bu standart, motorlu kara taşıtları ile </w:t>
      </w:r>
      <w:r w:rsidRPr="00DE670F">
        <w:rPr>
          <w:szCs w:val="20"/>
        </w:rPr>
        <w:t>jeneratör, kompresör ve pompa gibi sabit sistemlerde</w:t>
      </w:r>
      <w:r>
        <w:rPr>
          <w:szCs w:val="20"/>
        </w:rPr>
        <w:t xml:space="preserve">ki </w:t>
      </w:r>
      <w:r>
        <w:t>benzinli (içten yanmalı) ve dizel (sıkıştırma ateşlemeli) motorlarda kullanılan motor yağlarını kapsar.</w:t>
      </w:r>
    </w:p>
    <w:p w14:paraId="636CFEB2" w14:textId="77777777" w:rsidR="0048648E" w:rsidRDefault="0048648E" w:rsidP="00AB141F">
      <w:pPr>
        <w:spacing w:line="240" w:lineRule="auto"/>
        <w:rPr>
          <w:szCs w:val="20"/>
        </w:rPr>
      </w:pPr>
      <w:r w:rsidRPr="00DE670F">
        <w:rPr>
          <w:szCs w:val="20"/>
        </w:rPr>
        <w:t>Bu standar</w:t>
      </w:r>
      <w:r>
        <w:rPr>
          <w:szCs w:val="20"/>
        </w:rPr>
        <w:t>t</w:t>
      </w:r>
      <w:r w:rsidRPr="00DE670F">
        <w:rPr>
          <w:szCs w:val="20"/>
        </w:rPr>
        <w:t xml:space="preserve">, iki zamanlı </w:t>
      </w:r>
      <w:r>
        <w:rPr>
          <w:szCs w:val="20"/>
        </w:rPr>
        <w:t>benzinli</w:t>
      </w:r>
      <w:r w:rsidRPr="00DE670F">
        <w:rPr>
          <w:szCs w:val="20"/>
        </w:rPr>
        <w:t xml:space="preserve"> motorlar </w:t>
      </w:r>
      <w:r>
        <w:rPr>
          <w:szCs w:val="20"/>
        </w:rPr>
        <w:t>ile</w:t>
      </w:r>
      <w:r w:rsidRPr="00DE670F">
        <w:rPr>
          <w:szCs w:val="20"/>
        </w:rPr>
        <w:t xml:space="preserve"> dizel de</w:t>
      </w:r>
      <w:r>
        <w:rPr>
          <w:szCs w:val="20"/>
        </w:rPr>
        <w:t>niz motorlarında kullanılan motor</w:t>
      </w:r>
      <w:r w:rsidRPr="00DE670F">
        <w:rPr>
          <w:szCs w:val="20"/>
        </w:rPr>
        <w:t xml:space="preserve"> yağları</w:t>
      </w:r>
      <w:r>
        <w:rPr>
          <w:szCs w:val="20"/>
        </w:rPr>
        <w:t>, iki ve dört zamanlı motosiklet motorları ile benzeri motorlarda (benzinli testereler, ATV’ler vb.) ve güç aktarma sistemlerinde kullanılan yağları</w:t>
      </w:r>
      <w:r w:rsidRPr="00DE670F">
        <w:rPr>
          <w:szCs w:val="20"/>
        </w:rPr>
        <w:t xml:space="preserve"> kapsamaz. </w:t>
      </w:r>
    </w:p>
    <w:p w14:paraId="6773DC63" w14:textId="77777777" w:rsidR="0048648E" w:rsidRPr="00B40013" w:rsidRDefault="0048648E" w:rsidP="00AB141F">
      <w:pPr>
        <w:pStyle w:val="Note"/>
        <w:spacing w:line="240" w:lineRule="auto"/>
      </w:pPr>
      <w:r>
        <w:t>NOT</w:t>
      </w:r>
      <w:r>
        <w:tab/>
      </w:r>
      <w:r w:rsidRPr="00B40013">
        <w:t>Bu standar</w:t>
      </w:r>
      <w:r>
        <w:t>t</w:t>
      </w:r>
      <w:r w:rsidRPr="00B40013">
        <w:t xml:space="preserve"> metninde bundan sonra</w:t>
      </w:r>
      <w:r>
        <w:t>,</w:t>
      </w:r>
      <w:r w:rsidRPr="00B40013">
        <w:t xml:space="preserve"> “</w:t>
      </w:r>
      <w:r>
        <w:t xml:space="preserve">Motor </w:t>
      </w:r>
      <w:proofErr w:type="gramStart"/>
      <w:r>
        <w:t>yağları -</w:t>
      </w:r>
      <w:proofErr w:type="gramEnd"/>
      <w:r>
        <w:t xml:space="preserve"> B</w:t>
      </w:r>
      <w:r w:rsidRPr="00B40013">
        <w:t xml:space="preserve">enzinli ve </w:t>
      </w:r>
      <w:r>
        <w:t>d</w:t>
      </w:r>
      <w:r w:rsidRPr="00B40013">
        <w:t xml:space="preserve">izel </w:t>
      </w:r>
      <w:r>
        <w:t>m</w:t>
      </w:r>
      <w:r w:rsidRPr="00B40013">
        <w:t>otorlar</w:t>
      </w:r>
      <w:r>
        <w:t>da</w:t>
      </w:r>
      <w:r w:rsidRPr="00B40013">
        <w:t xml:space="preserve"> </w:t>
      </w:r>
      <w:r>
        <w:t>k</w:t>
      </w:r>
      <w:r w:rsidRPr="00B40013">
        <w:t>ullanılan” terimi yerine</w:t>
      </w:r>
      <w:r>
        <w:t xml:space="preserve"> ”Motor</w:t>
      </w:r>
      <w:r w:rsidRPr="00B40013">
        <w:t xml:space="preserve"> </w:t>
      </w:r>
      <w:r>
        <w:t>yağları</w:t>
      </w:r>
      <w:r w:rsidRPr="00B40013">
        <w:t>“</w:t>
      </w:r>
      <w:r>
        <w:t xml:space="preserve"> </w:t>
      </w:r>
      <w:r w:rsidRPr="00B40013">
        <w:t>terimi kullanılmıştır.</w:t>
      </w:r>
    </w:p>
    <w:p w14:paraId="62DAA71E" w14:textId="77777777" w:rsidR="0048648E" w:rsidRDefault="0048648E" w:rsidP="00AB141F">
      <w:pPr>
        <w:pStyle w:val="Special"/>
        <w:spacing w:line="240" w:lineRule="auto"/>
      </w:pPr>
      <w:r w:rsidRPr="00B71886">
        <w:rPr>
          <w:b/>
        </w:rPr>
        <w:t>UYARI — Bu standardın uygulanması sırasında tehlikeli olabilecek madde</w:t>
      </w:r>
      <w:r>
        <w:rPr>
          <w:b/>
        </w:rPr>
        <w:t>lerin</w:t>
      </w:r>
      <w:r w:rsidRPr="00B71886">
        <w:rPr>
          <w:b/>
        </w:rPr>
        <w:t xml:space="preserve"> ve/veya cihazların kullanılması gerekebilir. Bu standar</w:t>
      </w:r>
      <w:r>
        <w:rPr>
          <w:b/>
        </w:rPr>
        <w:t>t</w:t>
      </w:r>
      <w:r w:rsidRPr="00B71886">
        <w:rPr>
          <w:b/>
        </w:rPr>
        <w:t>, uygulanması sırasında ortaya çıkabilecek bütün emniyet problemleri hakkında bilgi vermez. Uygun sağlık ve emniyet önlemlerini almak ve kullanımdan önce ilgili mevzuatta belirtilen gereklerin uygulanması bu standardı kullanan kişinin sorumluluğundadır.</w:t>
      </w:r>
    </w:p>
    <w:p w14:paraId="794A0BFA" w14:textId="77777777" w:rsidR="0048648E" w:rsidRDefault="0048648E" w:rsidP="00AB141F">
      <w:pPr>
        <w:pStyle w:val="Balk1"/>
        <w:spacing w:line="240" w:lineRule="auto"/>
        <w:rPr>
          <w:lang w:val="de-DE"/>
        </w:rPr>
      </w:pPr>
      <w:bookmarkStart w:id="5" w:name="_Toc53159327"/>
      <w:bookmarkStart w:id="6" w:name="_Toc13907304"/>
      <w:bookmarkStart w:id="7" w:name="_Toc53586246"/>
      <w:bookmarkEnd w:id="5"/>
      <w:r>
        <w:t>Bağlayıcı atıflar</w:t>
      </w:r>
      <w:bookmarkEnd w:id="7"/>
    </w:p>
    <w:p w14:paraId="28BA6D1C" w14:textId="77777777" w:rsidR="0048648E" w:rsidRDefault="0048648E" w:rsidP="00AB141F">
      <w:pPr>
        <w:spacing w:line="240" w:lineRule="auto"/>
      </w:pPr>
      <w:r>
        <w:t>Bu standartta diğer standart ve/veya dokümanlara atıf yapılmaktadır. Bu atıflar metin içerisinde uygun yerlerde belirtilmiş ve aşağıda liste halinde verilmiştir. * ile işaretli olanlar Türkçe kapak, İngilizce metin olarak yayımlanmış Türk Standartlarıdır.</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65"/>
        <w:gridCol w:w="4111"/>
        <w:gridCol w:w="3905"/>
      </w:tblGrid>
      <w:tr w:rsidR="0048648E" w:rsidRPr="00847DBF" w14:paraId="2506F6B0" w14:textId="77777777" w:rsidTr="00A81AA2">
        <w:trPr>
          <w:trHeight w:val="283"/>
          <w:tblHeader/>
        </w:trPr>
        <w:tc>
          <w:tcPr>
            <w:tcW w:w="1765" w:type="dxa"/>
          </w:tcPr>
          <w:p w14:paraId="12F8853F" w14:textId="77777777" w:rsidR="0048648E" w:rsidRPr="00847DBF" w:rsidRDefault="0048648E" w:rsidP="00BA5613">
            <w:pPr>
              <w:pStyle w:val="GvdeMetni"/>
              <w:spacing w:after="60" w:line="240" w:lineRule="auto"/>
              <w:jc w:val="left"/>
              <w:rPr>
                <w:b/>
                <w:szCs w:val="20"/>
                <w:vertAlign w:val="superscript"/>
              </w:rPr>
            </w:pPr>
            <w:r w:rsidRPr="00847DBF">
              <w:rPr>
                <w:b/>
                <w:szCs w:val="20"/>
              </w:rPr>
              <w:t>TS No</w:t>
            </w:r>
          </w:p>
        </w:tc>
        <w:tc>
          <w:tcPr>
            <w:tcW w:w="4111" w:type="dxa"/>
          </w:tcPr>
          <w:p w14:paraId="631C6C98" w14:textId="77777777" w:rsidR="0048648E" w:rsidRPr="00847DBF" w:rsidRDefault="0048648E" w:rsidP="00BA5613">
            <w:pPr>
              <w:pStyle w:val="GvdeMetni"/>
              <w:spacing w:after="60" w:line="240" w:lineRule="auto"/>
              <w:jc w:val="left"/>
              <w:rPr>
                <w:b/>
                <w:szCs w:val="20"/>
              </w:rPr>
            </w:pPr>
            <w:r w:rsidRPr="00847DBF">
              <w:rPr>
                <w:b/>
                <w:szCs w:val="20"/>
              </w:rPr>
              <w:t>Türkçe adı</w:t>
            </w:r>
          </w:p>
        </w:tc>
        <w:tc>
          <w:tcPr>
            <w:tcW w:w="3905" w:type="dxa"/>
          </w:tcPr>
          <w:p w14:paraId="547EF196" w14:textId="77777777" w:rsidR="0048648E" w:rsidRPr="00847DBF" w:rsidRDefault="0048648E" w:rsidP="00BA5613">
            <w:pPr>
              <w:pStyle w:val="GvdeMetni"/>
              <w:spacing w:after="60" w:line="240" w:lineRule="auto"/>
              <w:jc w:val="left"/>
              <w:rPr>
                <w:b/>
                <w:szCs w:val="20"/>
              </w:rPr>
            </w:pPr>
            <w:r w:rsidRPr="00847DBF">
              <w:rPr>
                <w:b/>
                <w:szCs w:val="20"/>
              </w:rPr>
              <w:t>İngilizce adı</w:t>
            </w:r>
          </w:p>
        </w:tc>
      </w:tr>
      <w:tr w:rsidR="00AE0AC1" w:rsidRPr="00B71886" w14:paraId="4A99F584" w14:textId="77777777" w:rsidTr="00A81AA2">
        <w:trPr>
          <w:trHeight w:val="340"/>
        </w:trPr>
        <w:tc>
          <w:tcPr>
            <w:tcW w:w="1765" w:type="dxa"/>
          </w:tcPr>
          <w:p w14:paraId="75927C35" w14:textId="77777777" w:rsidR="00AE0AC1" w:rsidRPr="00B54466" w:rsidRDefault="00AE0AC1" w:rsidP="00BA5613">
            <w:pPr>
              <w:pStyle w:val="GvdeMetni"/>
              <w:spacing w:after="60" w:line="240" w:lineRule="auto"/>
              <w:jc w:val="left"/>
            </w:pPr>
            <w:r w:rsidRPr="00B54466">
              <w:t>TS 1539</w:t>
            </w:r>
            <w:r w:rsidRPr="00B54466">
              <w:br/>
            </w:r>
          </w:p>
        </w:tc>
        <w:tc>
          <w:tcPr>
            <w:tcW w:w="4111" w:type="dxa"/>
          </w:tcPr>
          <w:p w14:paraId="0FB3EC4D" w14:textId="7BEA66C3" w:rsidR="00AE0AC1" w:rsidRPr="00B71886" w:rsidRDefault="00AE0AC1" w:rsidP="00BA5613">
            <w:pPr>
              <w:pStyle w:val="GvdeMetni"/>
              <w:spacing w:after="60" w:line="240" w:lineRule="auto"/>
              <w:jc w:val="left"/>
            </w:pPr>
            <w:r w:rsidRPr="00AE0AC1">
              <w:t xml:space="preserve">Petrol </w:t>
            </w:r>
            <w:proofErr w:type="gramStart"/>
            <w:r w:rsidRPr="00AE0AC1">
              <w:t>ürünleri -</w:t>
            </w:r>
            <w:proofErr w:type="gramEnd"/>
            <w:r w:rsidRPr="00AE0AC1">
              <w:t xml:space="preserve"> Kükürt tayini - Yüksek basınçta </w:t>
            </w:r>
            <w:proofErr w:type="spellStart"/>
            <w:r w:rsidRPr="00AE0AC1">
              <w:t>bozundurma</w:t>
            </w:r>
            <w:proofErr w:type="spellEnd"/>
            <w:r w:rsidRPr="00AE0AC1">
              <w:t xml:space="preserve"> cihazı (bomba) ve lamba cihazı ile </w:t>
            </w:r>
            <w:proofErr w:type="spellStart"/>
            <w:r w:rsidRPr="00AE0AC1">
              <w:t>bozundurarak</w:t>
            </w:r>
            <w:proofErr w:type="spellEnd"/>
          </w:p>
        </w:tc>
        <w:tc>
          <w:tcPr>
            <w:tcW w:w="3905" w:type="dxa"/>
          </w:tcPr>
          <w:p w14:paraId="047D00F2" w14:textId="45645458" w:rsidR="00AE0AC1" w:rsidRPr="00AF7F83" w:rsidRDefault="00F151BA" w:rsidP="00BA5613">
            <w:pPr>
              <w:pStyle w:val="GvdeMetni"/>
              <w:spacing w:after="60" w:line="240" w:lineRule="auto"/>
              <w:jc w:val="left"/>
            </w:pPr>
            <w:proofErr w:type="spellStart"/>
            <w:r w:rsidRPr="00F151BA">
              <w:t>Petroleum</w:t>
            </w:r>
            <w:proofErr w:type="spellEnd"/>
            <w:r w:rsidRPr="00F151BA">
              <w:t xml:space="preserve"> </w:t>
            </w:r>
            <w:proofErr w:type="spellStart"/>
            <w:proofErr w:type="gramStart"/>
            <w:r w:rsidRPr="00F151BA">
              <w:t>products</w:t>
            </w:r>
            <w:proofErr w:type="spellEnd"/>
            <w:r w:rsidRPr="00F151BA">
              <w:t xml:space="preserve"> -</w:t>
            </w:r>
            <w:proofErr w:type="gramEnd"/>
            <w:r w:rsidRPr="00F151BA">
              <w:t xml:space="preserve"> </w:t>
            </w:r>
            <w:proofErr w:type="spellStart"/>
            <w:r w:rsidRPr="00F151BA">
              <w:t>Determination</w:t>
            </w:r>
            <w:proofErr w:type="spellEnd"/>
            <w:r w:rsidRPr="00F151BA">
              <w:t xml:space="preserve"> of </w:t>
            </w:r>
            <w:proofErr w:type="spellStart"/>
            <w:r w:rsidRPr="00F151BA">
              <w:t>sulphur</w:t>
            </w:r>
            <w:proofErr w:type="spellEnd"/>
            <w:r w:rsidRPr="00F151BA">
              <w:t xml:space="preserve"> - </w:t>
            </w:r>
            <w:proofErr w:type="spellStart"/>
            <w:r w:rsidRPr="00F151BA">
              <w:t>Decomposing</w:t>
            </w:r>
            <w:proofErr w:type="spellEnd"/>
            <w:r w:rsidRPr="00F151BA">
              <w:t xml:space="preserve"> </w:t>
            </w:r>
            <w:proofErr w:type="spellStart"/>
            <w:r w:rsidRPr="00F151BA">
              <w:t>by</w:t>
            </w:r>
            <w:proofErr w:type="spellEnd"/>
            <w:r w:rsidRPr="00F151BA">
              <w:t xml:space="preserve"> </w:t>
            </w:r>
            <w:proofErr w:type="spellStart"/>
            <w:r w:rsidRPr="00F151BA">
              <w:t>high</w:t>
            </w:r>
            <w:proofErr w:type="spellEnd"/>
            <w:r w:rsidRPr="00F151BA">
              <w:t xml:space="preserve"> </w:t>
            </w:r>
            <w:proofErr w:type="spellStart"/>
            <w:r w:rsidRPr="00F151BA">
              <w:t>pressure</w:t>
            </w:r>
            <w:proofErr w:type="spellEnd"/>
            <w:r w:rsidRPr="00F151BA">
              <w:t xml:space="preserve"> </w:t>
            </w:r>
            <w:proofErr w:type="spellStart"/>
            <w:r w:rsidRPr="00F151BA">
              <w:t>decomposing</w:t>
            </w:r>
            <w:proofErr w:type="spellEnd"/>
            <w:r w:rsidRPr="00F151BA">
              <w:t xml:space="preserve"> </w:t>
            </w:r>
            <w:proofErr w:type="spellStart"/>
            <w:r w:rsidRPr="00F151BA">
              <w:t>device</w:t>
            </w:r>
            <w:proofErr w:type="spellEnd"/>
            <w:r w:rsidRPr="00F151BA">
              <w:t xml:space="preserve"> (</w:t>
            </w:r>
            <w:proofErr w:type="spellStart"/>
            <w:r w:rsidRPr="00F151BA">
              <w:t>bomb</w:t>
            </w:r>
            <w:proofErr w:type="spellEnd"/>
            <w:r w:rsidRPr="00F151BA">
              <w:t xml:space="preserve">) </w:t>
            </w:r>
            <w:proofErr w:type="spellStart"/>
            <w:r w:rsidRPr="00F151BA">
              <w:t>and</w:t>
            </w:r>
            <w:proofErr w:type="spellEnd"/>
            <w:r w:rsidRPr="00F151BA">
              <w:t xml:space="preserve"> </w:t>
            </w:r>
            <w:proofErr w:type="spellStart"/>
            <w:r w:rsidRPr="00F151BA">
              <w:t>lamp</w:t>
            </w:r>
            <w:proofErr w:type="spellEnd"/>
            <w:r w:rsidRPr="00F151BA">
              <w:t xml:space="preserve"> </w:t>
            </w:r>
            <w:proofErr w:type="spellStart"/>
            <w:r w:rsidRPr="00F151BA">
              <w:t>device</w:t>
            </w:r>
            <w:proofErr w:type="spellEnd"/>
          </w:p>
        </w:tc>
      </w:tr>
      <w:tr w:rsidR="00AE0AC1" w:rsidRPr="00B71886" w14:paraId="10B38194" w14:textId="77777777" w:rsidTr="00A81AA2">
        <w:trPr>
          <w:trHeight w:val="340"/>
        </w:trPr>
        <w:tc>
          <w:tcPr>
            <w:tcW w:w="1765" w:type="dxa"/>
          </w:tcPr>
          <w:p w14:paraId="2CFF25DD" w14:textId="77777777" w:rsidR="00AE0AC1" w:rsidRPr="00B54466" w:rsidRDefault="00AE0AC1" w:rsidP="00BA5613">
            <w:pPr>
              <w:pStyle w:val="GvdeMetni"/>
              <w:spacing w:after="60" w:line="240" w:lineRule="auto"/>
              <w:jc w:val="left"/>
            </w:pPr>
            <w:r w:rsidRPr="00B54466">
              <w:t>TS 1765</w:t>
            </w:r>
            <w:r w:rsidRPr="00B54466">
              <w:br/>
            </w:r>
          </w:p>
        </w:tc>
        <w:tc>
          <w:tcPr>
            <w:tcW w:w="4111" w:type="dxa"/>
          </w:tcPr>
          <w:p w14:paraId="535C4934" w14:textId="0328C51E" w:rsidR="00AE0AC1" w:rsidRPr="00B71886" w:rsidRDefault="00AE0AC1" w:rsidP="00BA5613">
            <w:pPr>
              <w:pStyle w:val="GvdeMetni"/>
              <w:spacing w:after="60" w:line="240" w:lineRule="auto"/>
              <w:jc w:val="left"/>
            </w:pPr>
            <w:r w:rsidRPr="00AF7F83">
              <w:t xml:space="preserve">Yağlama yağları ve katkı </w:t>
            </w:r>
            <w:proofErr w:type="gramStart"/>
            <w:r w:rsidRPr="00AF7F83">
              <w:t>maddeleri</w:t>
            </w:r>
            <w:r w:rsidR="00B54466">
              <w:t xml:space="preserve"> -</w:t>
            </w:r>
            <w:proofErr w:type="gramEnd"/>
            <w:r w:rsidR="00B54466">
              <w:t xml:space="preserve"> F</w:t>
            </w:r>
            <w:r w:rsidRPr="00AF7F83">
              <w:t>osfor tayini</w:t>
            </w:r>
          </w:p>
        </w:tc>
        <w:tc>
          <w:tcPr>
            <w:tcW w:w="3905" w:type="dxa"/>
          </w:tcPr>
          <w:p w14:paraId="16713964" w14:textId="6F1CD5C7" w:rsidR="00AE0AC1" w:rsidRPr="00AF7F83" w:rsidRDefault="00F151BA" w:rsidP="00BA5613">
            <w:pPr>
              <w:pStyle w:val="GvdeMetni"/>
              <w:spacing w:after="60" w:line="240" w:lineRule="auto"/>
              <w:jc w:val="left"/>
            </w:pPr>
            <w:proofErr w:type="spellStart"/>
            <w:r w:rsidRPr="00F151BA">
              <w:t>Determination</w:t>
            </w:r>
            <w:proofErr w:type="spellEnd"/>
            <w:r w:rsidRPr="00F151BA">
              <w:t xml:space="preserve"> of </w:t>
            </w:r>
            <w:proofErr w:type="spellStart"/>
            <w:r w:rsidRPr="00F151BA">
              <w:t>phosphorus</w:t>
            </w:r>
            <w:proofErr w:type="spellEnd"/>
            <w:r w:rsidRPr="00F151BA">
              <w:t xml:space="preserve"> in </w:t>
            </w:r>
            <w:proofErr w:type="spellStart"/>
            <w:r w:rsidRPr="00F151BA">
              <w:t>lubricating</w:t>
            </w:r>
            <w:proofErr w:type="spellEnd"/>
            <w:r w:rsidRPr="00F151BA">
              <w:t xml:space="preserve"> </w:t>
            </w:r>
            <w:proofErr w:type="spellStart"/>
            <w:r w:rsidRPr="00F151BA">
              <w:t>oils</w:t>
            </w:r>
            <w:proofErr w:type="spellEnd"/>
            <w:r w:rsidRPr="00F151BA">
              <w:t xml:space="preserve"> </w:t>
            </w:r>
            <w:proofErr w:type="spellStart"/>
            <w:r w:rsidRPr="00F151BA">
              <w:t>and</w:t>
            </w:r>
            <w:proofErr w:type="spellEnd"/>
            <w:r w:rsidRPr="00F151BA">
              <w:t xml:space="preserve"> </w:t>
            </w:r>
            <w:proofErr w:type="spellStart"/>
            <w:r w:rsidRPr="00F151BA">
              <w:t>additives</w:t>
            </w:r>
            <w:proofErr w:type="spellEnd"/>
          </w:p>
        </w:tc>
      </w:tr>
      <w:tr w:rsidR="00AE0AC1" w:rsidRPr="00B71886" w14:paraId="016DD614"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5558C105" w14:textId="77777777" w:rsidR="00AE0AC1" w:rsidRPr="00B54466" w:rsidRDefault="00AE0AC1" w:rsidP="00BA5613">
            <w:pPr>
              <w:pStyle w:val="GvdeMetni"/>
              <w:spacing w:after="60" w:line="240" w:lineRule="auto"/>
              <w:jc w:val="left"/>
            </w:pPr>
            <w:r w:rsidRPr="00B54466">
              <w:t>TS 1896</w:t>
            </w:r>
          </w:p>
        </w:tc>
        <w:tc>
          <w:tcPr>
            <w:tcW w:w="4111" w:type="dxa"/>
            <w:tcBorders>
              <w:top w:val="single" w:sz="6" w:space="0" w:color="auto"/>
              <w:left w:val="single" w:sz="6" w:space="0" w:color="auto"/>
              <w:bottom w:val="single" w:sz="6" w:space="0" w:color="auto"/>
              <w:right w:val="single" w:sz="6" w:space="0" w:color="auto"/>
            </w:tcBorders>
          </w:tcPr>
          <w:p w14:paraId="48F1B049" w14:textId="5A10C23B" w:rsidR="00AE0AC1" w:rsidRPr="00B71886" w:rsidRDefault="00F151BA" w:rsidP="00BA5613">
            <w:pPr>
              <w:pStyle w:val="GvdeMetni"/>
              <w:spacing w:after="60" w:line="240" w:lineRule="auto"/>
              <w:jc w:val="left"/>
            </w:pPr>
            <w:r w:rsidRPr="00F151BA">
              <w:t xml:space="preserve">Motor yağları ve baz </w:t>
            </w:r>
            <w:proofErr w:type="gramStart"/>
            <w:r w:rsidRPr="00F151BA">
              <w:t>yağlar -</w:t>
            </w:r>
            <w:proofErr w:type="gramEnd"/>
            <w:r w:rsidRPr="00F151BA">
              <w:t xml:space="preserve"> Soğuk krank </w:t>
            </w:r>
            <w:proofErr w:type="spellStart"/>
            <w:r w:rsidRPr="00F151BA">
              <w:t>benzeştiricisi</w:t>
            </w:r>
            <w:proofErr w:type="spellEnd"/>
            <w:r w:rsidRPr="00F151BA">
              <w:t xml:space="preserve"> ile -5°c ilâ - 35°c arasında görünür viskozite tayini</w:t>
            </w:r>
          </w:p>
        </w:tc>
        <w:tc>
          <w:tcPr>
            <w:tcW w:w="3905" w:type="dxa"/>
            <w:tcBorders>
              <w:top w:val="single" w:sz="6" w:space="0" w:color="auto"/>
              <w:left w:val="single" w:sz="6" w:space="0" w:color="auto"/>
              <w:bottom w:val="single" w:sz="6" w:space="0" w:color="auto"/>
              <w:right w:val="single" w:sz="6" w:space="0" w:color="auto"/>
            </w:tcBorders>
          </w:tcPr>
          <w:p w14:paraId="7B04C7B1" w14:textId="1D17655C" w:rsidR="00AE0AC1" w:rsidRPr="00AF7F83" w:rsidRDefault="00F151BA" w:rsidP="00BA5613">
            <w:pPr>
              <w:pStyle w:val="Balk3"/>
              <w:numPr>
                <w:ilvl w:val="0"/>
                <w:numId w:val="0"/>
              </w:numPr>
              <w:spacing w:before="0" w:after="60" w:line="240" w:lineRule="auto"/>
              <w:jc w:val="left"/>
              <w:rPr>
                <w:b w:val="0"/>
              </w:rPr>
            </w:pPr>
            <w:r>
              <w:rPr>
                <w:b w:val="0"/>
              </w:rPr>
              <w:t xml:space="preserve">Engine </w:t>
            </w:r>
            <w:proofErr w:type="spellStart"/>
            <w:r>
              <w:rPr>
                <w:b w:val="0"/>
              </w:rPr>
              <w:t>o</w:t>
            </w:r>
            <w:r w:rsidRPr="00F151BA">
              <w:rPr>
                <w:b w:val="0"/>
              </w:rPr>
              <w:t>ils</w:t>
            </w:r>
            <w:proofErr w:type="spellEnd"/>
            <w:r w:rsidRPr="00F151BA">
              <w:rPr>
                <w:b w:val="0"/>
              </w:rPr>
              <w:t xml:space="preserve"> </w:t>
            </w:r>
            <w:proofErr w:type="spellStart"/>
            <w:r w:rsidRPr="00F151BA">
              <w:rPr>
                <w:b w:val="0"/>
              </w:rPr>
              <w:t>and</w:t>
            </w:r>
            <w:proofErr w:type="spellEnd"/>
            <w:r w:rsidRPr="00F151BA">
              <w:rPr>
                <w:b w:val="0"/>
              </w:rPr>
              <w:t xml:space="preserve"> </w:t>
            </w:r>
            <w:proofErr w:type="spellStart"/>
            <w:r w:rsidRPr="00F151BA">
              <w:rPr>
                <w:b w:val="0"/>
              </w:rPr>
              <w:t>base</w:t>
            </w:r>
            <w:proofErr w:type="spellEnd"/>
            <w:r w:rsidRPr="00F151BA">
              <w:rPr>
                <w:b w:val="0"/>
              </w:rPr>
              <w:t xml:space="preserve"> </w:t>
            </w:r>
            <w:proofErr w:type="spellStart"/>
            <w:proofErr w:type="gramStart"/>
            <w:r w:rsidRPr="00F151BA">
              <w:rPr>
                <w:b w:val="0"/>
              </w:rPr>
              <w:t>stocks</w:t>
            </w:r>
            <w:proofErr w:type="spellEnd"/>
            <w:r w:rsidRPr="00F151BA">
              <w:rPr>
                <w:b w:val="0"/>
              </w:rPr>
              <w:t xml:space="preserve"> </w:t>
            </w:r>
            <w:r>
              <w:rPr>
                <w:b w:val="0"/>
              </w:rPr>
              <w:t>-</w:t>
            </w:r>
            <w:proofErr w:type="gramEnd"/>
            <w:r w:rsidRPr="00F151BA">
              <w:rPr>
                <w:b w:val="0"/>
              </w:rPr>
              <w:t xml:space="preserve"> </w:t>
            </w:r>
            <w:proofErr w:type="spellStart"/>
            <w:r w:rsidRPr="00F151BA">
              <w:rPr>
                <w:b w:val="0"/>
              </w:rPr>
              <w:t>Determination</w:t>
            </w:r>
            <w:proofErr w:type="spellEnd"/>
            <w:r w:rsidRPr="00F151BA">
              <w:rPr>
                <w:b w:val="0"/>
              </w:rPr>
              <w:t xml:space="preserve"> of </w:t>
            </w:r>
            <w:proofErr w:type="spellStart"/>
            <w:r w:rsidRPr="00F151BA">
              <w:rPr>
                <w:b w:val="0"/>
              </w:rPr>
              <w:t>apparent</w:t>
            </w:r>
            <w:proofErr w:type="spellEnd"/>
            <w:r w:rsidRPr="00F151BA">
              <w:rPr>
                <w:b w:val="0"/>
              </w:rPr>
              <w:t xml:space="preserve"> </w:t>
            </w:r>
            <w:proofErr w:type="spellStart"/>
            <w:r w:rsidRPr="00F151BA">
              <w:rPr>
                <w:b w:val="0"/>
              </w:rPr>
              <w:t>viscosity</w:t>
            </w:r>
            <w:proofErr w:type="spellEnd"/>
            <w:r w:rsidRPr="00F151BA">
              <w:rPr>
                <w:b w:val="0"/>
              </w:rPr>
              <w:t xml:space="preserve"> </w:t>
            </w:r>
            <w:proofErr w:type="spellStart"/>
            <w:r w:rsidRPr="00F151BA">
              <w:rPr>
                <w:b w:val="0"/>
              </w:rPr>
              <w:t>between</w:t>
            </w:r>
            <w:proofErr w:type="spellEnd"/>
            <w:r w:rsidRPr="00F151BA">
              <w:rPr>
                <w:b w:val="0"/>
              </w:rPr>
              <w:t xml:space="preserve"> -5 °C </w:t>
            </w:r>
            <w:proofErr w:type="spellStart"/>
            <w:r w:rsidRPr="00F151BA">
              <w:rPr>
                <w:b w:val="0"/>
              </w:rPr>
              <w:t>and</w:t>
            </w:r>
            <w:proofErr w:type="spellEnd"/>
            <w:r w:rsidRPr="00F151BA">
              <w:rPr>
                <w:b w:val="0"/>
              </w:rPr>
              <w:t xml:space="preserve"> -35 °C </w:t>
            </w:r>
            <w:proofErr w:type="spellStart"/>
            <w:r w:rsidRPr="00F151BA">
              <w:rPr>
                <w:b w:val="0"/>
              </w:rPr>
              <w:t>using</w:t>
            </w:r>
            <w:proofErr w:type="spellEnd"/>
            <w:r w:rsidRPr="00F151BA">
              <w:rPr>
                <w:b w:val="0"/>
              </w:rPr>
              <w:t xml:space="preserve"> </w:t>
            </w:r>
            <w:proofErr w:type="spellStart"/>
            <w:r w:rsidRPr="00F151BA">
              <w:rPr>
                <w:b w:val="0"/>
              </w:rPr>
              <w:t>cold</w:t>
            </w:r>
            <w:proofErr w:type="spellEnd"/>
            <w:r w:rsidRPr="00F151BA">
              <w:rPr>
                <w:b w:val="0"/>
              </w:rPr>
              <w:t xml:space="preserve"> </w:t>
            </w:r>
            <w:proofErr w:type="spellStart"/>
            <w:r w:rsidRPr="00F151BA">
              <w:rPr>
                <w:b w:val="0"/>
              </w:rPr>
              <w:t>cranking</w:t>
            </w:r>
            <w:proofErr w:type="spellEnd"/>
            <w:r w:rsidRPr="00F151BA">
              <w:rPr>
                <w:b w:val="0"/>
              </w:rPr>
              <w:t xml:space="preserve"> </w:t>
            </w:r>
            <w:proofErr w:type="spellStart"/>
            <w:r w:rsidRPr="00F151BA">
              <w:rPr>
                <w:b w:val="0"/>
              </w:rPr>
              <w:t>simulator</w:t>
            </w:r>
            <w:proofErr w:type="spellEnd"/>
          </w:p>
        </w:tc>
      </w:tr>
      <w:tr w:rsidR="00AE0AC1" w:rsidRPr="00B71886" w14:paraId="27F72C86" w14:textId="77777777" w:rsidTr="00A81AA2">
        <w:trPr>
          <w:trHeight w:val="340"/>
        </w:trPr>
        <w:tc>
          <w:tcPr>
            <w:tcW w:w="1765" w:type="dxa"/>
          </w:tcPr>
          <w:p w14:paraId="504949C8" w14:textId="77777777" w:rsidR="00AE0AC1" w:rsidRPr="00B54466" w:rsidRDefault="00AE0AC1" w:rsidP="00BA5613">
            <w:pPr>
              <w:pStyle w:val="GvdeMetni"/>
              <w:spacing w:after="60" w:line="240" w:lineRule="auto"/>
              <w:jc w:val="left"/>
            </w:pPr>
            <w:r w:rsidRPr="00B54466">
              <w:t>TS 4409</w:t>
            </w:r>
          </w:p>
        </w:tc>
        <w:tc>
          <w:tcPr>
            <w:tcW w:w="4111" w:type="dxa"/>
          </w:tcPr>
          <w:p w14:paraId="26A04B35" w14:textId="03960315" w:rsidR="00AE0AC1" w:rsidRPr="00B71886" w:rsidRDefault="00C604DE" w:rsidP="00BA5613">
            <w:pPr>
              <w:pStyle w:val="GvdeMetni"/>
              <w:spacing w:after="60" w:line="240" w:lineRule="auto"/>
              <w:jc w:val="left"/>
            </w:pPr>
            <w:r w:rsidRPr="00C604DE">
              <w:t xml:space="preserve">Motor </w:t>
            </w:r>
            <w:proofErr w:type="gramStart"/>
            <w:r w:rsidRPr="00C604DE">
              <w:t>yağları -</w:t>
            </w:r>
            <w:proofErr w:type="gramEnd"/>
            <w:r w:rsidRPr="00C604DE">
              <w:t xml:space="preserve"> Pompalanabilme sınır sıcaklığının tayini</w:t>
            </w:r>
          </w:p>
        </w:tc>
        <w:tc>
          <w:tcPr>
            <w:tcW w:w="3905" w:type="dxa"/>
          </w:tcPr>
          <w:p w14:paraId="6E720A04" w14:textId="4F3E19CA" w:rsidR="00AE0AC1" w:rsidRPr="00AF7F83" w:rsidRDefault="00C604DE" w:rsidP="00BA5613">
            <w:pPr>
              <w:pStyle w:val="GvdeMetni"/>
              <w:spacing w:after="60" w:line="240" w:lineRule="auto"/>
              <w:jc w:val="left"/>
            </w:pPr>
            <w:r w:rsidRPr="00C604DE">
              <w:t xml:space="preserve">Engine </w:t>
            </w:r>
            <w:proofErr w:type="spellStart"/>
            <w:proofErr w:type="gramStart"/>
            <w:r w:rsidRPr="00C604DE">
              <w:t>oils</w:t>
            </w:r>
            <w:proofErr w:type="spellEnd"/>
            <w:r w:rsidRPr="00C604DE">
              <w:t xml:space="preserve"> </w:t>
            </w:r>
            <w:r>
              <w:t>-</w:t>
            </w:r>
            <w:proofErr w:type="gramEnd"/>
            <w:r w:rsidRPr="00C604DE">
              <w:t xml:space="preserve"> </w:t>
            </w:r>
            <w:proofErr w:type="spellStart"/>
            <w:r w:rsidRPr="00C604DE">
              <w:t>Determination</w:t>
            </w:r>
            <w:proofErr w:type="spellEnd"/>
            <w:r w:rsidRPr="00C604DE">
              <w:t xml:space="preserve"> of </w:t>
            </w:r>
            <w:proofErr w:type="spellStart"/>
            <w:r w:rsidRPr="00C604DE">
              <w:t>borderline</w:t>
            </w:r>
            <w:proofErr w:type="spellEnd"/>
            <w:r w:rsidRPr="00C604DE">
              <w:t xml:space="preserve"> </w:t>
            </w:r>
            <w:proofErr w:type="spellStart"/>
            <w:r w:rsidRPr="00C604DE">
              <w:t>pumping</w:t>
            </w:r>
            <w:proofErr w:type="spellEnd"/>
            <w:r w:rsidRPr="00C604DE">
              <w:t xml:space="preserve"> </w:t>
            </w:r>
            <w:proofErr w:type="spellStart"/>
            <w:r w:rsidRPr="00C604DE">
              <w:t>temperature</w:t>
            </w:r>
            <w:proofErr w:type="spellEnd"/>
          </w:p>
        </w:tc>
      </w:tr>
      <w:tr w:rsidR="00AE0AC1" w:rsidRPr="00B71886" w14:paraId="0B8EFA86" w14:textId="77777777" w:rsidTr="00A81AA2">
        <w:trPr>
          <w:trHeight w:val="340"/>
        </w:trPr>
        <w:tc>
          <w:tcPr>
            <w:tcW w:w="1765" w:type="dxa"/>
          </w:tcPr>
          <w:p w14:paraId="5073C7E7" w14:textId="77777777" w:rsidR="00AE0AC1" w:rsidRPr="00B54466" w:rsidRDefault="00AE0AC1" w:rsidP="00BA5613">
            <w:pPr>
              <w:pStyle w:val="GvdeMetni"/>
              <w:spacing w:after="60" w:line="240" w:lineRule="auto"/>
              <w:jc w:val="left"/>
            </w:pPr>
            <w:r w:rsidRPr="00B54466">
              <w:t>TS 5367</w:t>
            </w:r>
          </w:p>
        </w:tc>
        <w:tc>
          <w:tcPr>
            <w:tcW w:w="4111" w:type="dxa"/>
          </w:tcPr>
          <w:p w14:paraId="04C8BDBE" w14:textId="77777777" w:rsidR="00AE0AC1" w:rsidRPr="00B71886" w:rsidRDefault="00AE0AC1" w:rsidP="00BA5613">
            <w:pPr>
              <w:pStyle w:val="GvdeMetni"/>
              <w:spacing w:after="60" w:line="240" w:lineRule="auto"/>
              <w:jc w:val="left"/>
            </w:pPr>
            <w:r w:rsidRPr="00AF7F83">
              <w:t>Greslerde geniş sıcaklık aralığında buharlaşma kaybı tayini</w:t>
            </w:r>
          </w:p>
        </w:tc>
        <w:tc>
          <w:tcPr>
            <w:tcW w:w="3905" w:type="dxa"/>
          </w:tcPr>
          <w:p w14:paraId="2423C6D1" w14:textId="77777777" w:rsidR="00AE0AC1" w:rsidRPr="00AF7F83" w:rsidRDefault="00AE0AC1" w:rsidP="00BA5613">
            <w:pPr>
              <w:pStyle w:val="GvdeMetni"/>
              <w:spacing w:after="60" w:line="240" w:lineRule="auto"/>
              <w:jc w:val="left"/>
            </w:pPr>
            <w:proofErr w:type="spellStart"/>
            <w:r w:rsidRPr="00AF7F83">
              <w:t>Evaporation</w:t>
            </w:r>
            <w:proofErr w:type="spellEnd"/>
            <w:r w:rsidRPr="00AF7F83">
              <w:t xml:space="preserve"> </w:t>
            </w:r>
            <w:proofErr w:type="spellStart"/>
            <w:r w:rsidRPr="00AF7F83">
              <w:t>loss</w:t>
            </w:r>
            <w:proofErr w:type="spellEnd"/>
            <w:r w:rsidRPr="00AF7F83">
              <w:t xml:space="preserve"> of </w:t>
            </w:r>
            <w:proofErr w:type="spellStart"/>
            <w:r w:rsidRPr="00AF7F83">
              <w:t>lubricating</w:t>
            </w:r>
            <w:proofErr w:type="spellEnd"/>
            <w:r w:rsidRPr="00AF7F83">
              <w:t xml:space="preserve"> </w:t>
            </w:r>
            <w:proofErr w:type="spellStart"/>
            <w:r w:rsidRPr="00AF7F83">
              <w:t>greases</w:t>
            </w:r>
            <w:proofErr w:type="spellEnd"/>
            <w:r w:rsidRPr="00AF7F83">
              <w:t xml:space="preserve"> </w:t>
            </w:r>
            <w:proofErr w:type="spellStart"/>
            <w:r w:rsidRPr="00AF7F83">
              <w:t>over</w:t>
            </w:r>
            <w:proofErr w:type="spellEnd"/>
            <w:r w:rsidRPr="00AF7F83">
              <w:t xml:space="preserve"> </w:t>
            </w:r>
            <w:proofErr w:type="spellStart"/>
            <w:r w:rsidRPr="00AF7F83">
              <w:t>wide-temperature</w:t>
            </w:r>
            <w:proofErr w:type="spellEnd"/>
            <w:r w:rsidRPr="00AF7F83">
              <w:t xml:space="preserve"> </w:t>
            </w:r>
            <w:proofErr w:type="spellStart"/>
            <w:r w:rsidRPr="00AF7F83">
              <w:t>range</w:t>
            </w:r>
            <w:proofErr w:type="spellEnd"/>
          </w:p>
        </w:tc>
      </w:tr>
      <w:tr w:rsidR="00AE0AC1" w:rsidRPr="00B71886" w14:paraId="3ECC3DE6"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0BEEA9FC" w14:textId="77777777" w:rsidR="00AE0AC1" w:rsidRPr="00B54466" w:rsidRDefault="00AE0AC1" w:rsidP="00BA5613">
            <w:pPr>
              <w:pStyle w:val="GvdeMetni"/>
              <w:spacing w:after="60" w:line="240" w:lineRule="auto"/>
              <w:jc w:val="left"/>
            </w:pPr>
            <w:r w:rsidRPr="00B54466">
              <w:t>TS 6314</w:t>
            </w:r>
            <w:r w:rsidRPr="00B54466">
              <w:br/>
            </w:r>
          </w:p>
        </w:tc>
        <w:tc>
          <w:tcPr>
            <w:tcW w:w="4111" w:type="dxa"/>
            <w:tcBorders>
              <w:top w:val="single" w:sz="6" w:space="0" w:color="auto"/>
              <w:left w:val="single" w:sz="6" w:space="0" w:color="auto"/>
              <w:bottom w:val="single" w:sz="6" w:space="0" w:color="auto"/>
              <w:right w:val="single" w:sz="6" w:space="0" w:color="auto"/>
            </w:tcBorders>
          </w:tcPr>
          <w:p w14:paraId="5DFBDFEB" w14:textId="77777777" w:rsidR="00AE0AC1" w:rsidRPr="00B71886" w:rsidRDefault="00AE0AC1" w:rsidP="00BA5613">
            <w:pPr>
              <w:pStyle w:val="GvdeMetni"/>
              <w:spacing w:after="60" w:line="240" w:lineRule="auto"/>
              <w:jc w:val="left"/>
            </w:pPr>
            <w:r w:rsidRPr="00B71886">
              <w:t xml:space="preserve">Yağlama yağları ve </w:t>
            </w:r>
            <w:proofErr w:type="spellStart"/>
            <w:r w:rsidRPr="00B71886">
              <w:t>fuel</w:t>
            </w:r>
            <w:proofErr w:type="spellEnd"/>
            <w:r w:rsidRPr="00B71886">
              <w:t xml:space="preserve"> </w:t>
            </w:r>
            <w:proofErr w:type="spellStart"/>
            <w:r w:rsidRPr="00B71886">
              <w:t>oilde</w:t>
            </w:r>
            <w:proofErr w:type="spellEnd"/>
            <w:r w:rsidRPr="00B71886">
              <w:t xml:space="preserve"> toplam azot </w:t>
            </w:r>
            <w:proofErr w:type="gramStart"/>
            <w:r w:rsidRPr="00B71886">
              <w:t>tayini -</w:t>
            </w:r>
            <w:proofErr w:type="gramEnd"/>
            <w:r w:rsidRPr="00B71886">
              <w:t xml:space="preserve"> Geliştirilmiş </w:t>
            </w:r>
            <w:proofErr w:type="spellStart"/>
            <w:r w:rsidRPr="00B71886">
              <w:t>Kjeldahl</w:t>
            </w:r>
            <w:proofErr w:type="spellEnd"/>
            <w:r w:rsidRPr="00B71886">
              <w:t xml:space="preserve"> metodu</w:t>
            </w:r>
          </w:p>
        </w:tc>
        <w:tc>
          <w:tcPr>
            <w:tcW w:w="3905" w:type="dxa"/>
            <w:tcBorders>
              <w:top w:val="single" w:sz="6" w:space="0" w:color="auto"/>
              <w:left w:val="single" w:sz="6" w:space="0" w:color="auto"/>
              <w:bottom w:val="single" w:sz="6" w:space="0" w:color="auto"/>
              <w:right w:val="single" w:sz="6" w:space="0" w:color="auto"/>
            </w:tcBorders>
          </w:tcPr>
          <w:p w14:paraId="22CA1D21" w14:textId="77777777" w:rsidR="00AE0AC1" w:rsidRPr="00AF7F83" w:rsidRDefault="00AE0AC1" w:rsidP="00BA5613">
            <w:pPr>
              <w:pStyle w:val="GvdeMetni"/>
              <w:spacing w:after="60" w:line="240" w:lineRule="auto"/>
              <w:jc w:val="left"/>
            </w:pPr>
            <w:proofErr w:type="spellStart"/>
            <w:r w:rsidRPr="00AF7F83">
              <w:t>Determination</w:t>
            </w:r>
            <w:proofErr w:type="spellEnd"/>
            <w:r w:rsidRPr="00AF7F83">
              <w:t xml:space="preserve"> of total </w:t>
            </w:r>
            <w:proofErr w:type="spellStart"/>
            <w:r w:rsidRPr="00AF7F83">
              <w:t>nitrogen</w:t>
            </w:r>
            <w:proofErr w:type="spellEnd"/>
            <w:r w:rsidRPr="00AF7F83">
              <w:t xml:space="preserve"> in </w:t>
            </w:r>
            <w:proofErr w:type="spellStart"/>
            <w:r w:rsidRPr="00AF7F83">
              <w:t>lubricating</w:t>
            </w:r>
            <w:proofErr w:type="spellEnd"/>
            <w:r w:rsidRPr="00AF7F83">
              <w:t xml:space="preserve"> </w:t>
            </w:r>
            <w:proofErr w:type="spellStart"/>
            <w:r w:rsidRPr="00AF7F83">
              <w:t>and</w:t>
            </w:r>
            <w:proofErr w:type="spellEnd"/>
            <w:r w:rsidRPr="00AF7F83">
              <w:t xml:space="preserve"> </w:t>
            </w:r>
            <w:proofErr w:type="spellStart"/>
            <w:r w:rsidRPr="00AF7F83">
              <w:t>fuel</w:t>
            </w:r>
            <w:proofErr w:type="spellEnd"/>
            <w:r w:rsidRPr="00AF7F83">
              <w:t xml:space="preserve"> </w:t>
            </w:r>
            <w:proofErr w:type="spellStart"/>
            <w:r w:rsidRPr="00AF7F83">
              <w:t>oils</w:t>
            </w:r>
            <w:proofErr w:type="spellEnd"/>
            <w:r w:rsidRPr="00AF7F83">
              <w:t xml:space="preserve"> </w:t>
            </w:r>
            <w:proofErr w:type="spellStart"/>
            <w:r w:rsidRPr="00AF7F83">
              <w:t>by</w:t>
            </w:r>
            <w:proofErr w:type="spellEnd"/>
            <w:r w:rsidRPr="00AF7F83">
              <w:t xml:space="preserve"> </w:t>
            </w:r>
            <w:proofErr w:type="spellStart"/>
            <w:r w:rsidRPr="00AF7F83">
              <w:t>modified</w:t>
            </w:r>
            <w:proofErr w:type="spellEnd"/>
            <w:r w:rsidRPr="00AF7F83">
              <w:t xml:space="preserve"> </w:t>
            </w:r>
            <w:proofErr w:type="spellStart"/>
            <w:r w:rsidRPr="00AF7F83">
              <w:t>Kjeidahl</w:t>
            </w:r>
            <w:proofErr w:type="spellEnd"/>
            <w:r w:rsidRPr="00AF7F83">
              <w:t xml:space="preserve"> </w:t>
            </w:r>
            <w:proofErr w:type="spellStart"/>
            <w:r w:rsidRPr="00AF7F83">
              <w:t>method</w:t>
            </w:r>
            <w:proofErr w:type="spellEnd"/>
          </w:p>
        </w:tc>
      </w:tr>
      <w:tr w:rsidR="00AE0AC1" w:rsidRPr="00B71886" w14:paraId="13856CDE" w14:textId="77777777" w:rsidTr="00A81AA2">
        <w:trPr>
          <w:trHeight w:val="340"/>
        </w:trPr>
        <w:tc>
          <w:tcPr>
            <w:tcW w:w="1765" w:type="dxa"/>
            <w:tcBorders>
              <w:top w:val="single" w:sz="6" w:space="0" w:color="auto"/>
              <w:left w:val="single" w:sz="6" w:space="0" w:color="auto"/>
              <w:bottom w:val="single" w:sz="4" w:space="0" w:color="auto"/>
              <w:right w:val="single" w:sz="6" w:space="0" w:color="auto"/>
            </w:tcBorders>
          </w:tcPr>
          <w:p w14:paraId="3C6F8243" w14:textId="77777777" w:rsidR="00AE0AC1" w:rsidRPr="00B54466" w:rsidRDefault="00AE0AC1" w:rsidP="00BA5613">
            <w:pPr>
              <w:pStyle w:val="GvdeMetni"/>
              <w:spacing w:after="60" w:line="240" w:lineRule="auto"/>
              <w:jc w:val="left"/>
            </w:pPr>
            <w:r w:rsidRPr="00B54466">
              <w:t>TS 8416</w:t>
            </w:r>
          </w:p>
        </w:tc>
        <w:tc>
          <w:tcPr>
            <w:tcW w:w="4111" w:type="dxa"/>
            <w:tcBorders>
              <w:top w:val="single" w:sz="6" w:space="0" w:color="auto"/>
              <w:left w:val="single" w:sz="6" w:space="0" w:color="auto"/>
              <w:bottom w:val="single" w:sz="4" w:space="0" w:color="auto"/>
              <w:right w:val="single" w:sz="6" w:space="0" w:color="auto"/>
            </w:tcBorders>
          </w:tcPr>
          <w:p w14:paraId="1CE518C9" w14:textId="77777777" w:rsidR="00AE0AC1" w:rsidRPr="00B71886" w:rsidRDefault="00AE0AC1" w:rsidP="00BA5613">
            <w:pPr>
              <w:pStyle w:val="GvdeMetni"/>
              <w:spacing w:after="60" w:line="240" w:lineRule="auto"/>
              <w:jc w:val="left"/>
            </w:pPr>
            <w:r w:rsidRPr="00AF7F83">
              <w:t xml:space="preserve">Yüksek sıcaklık ve yüksek kayma gerilmesinde viskozite </w:t>
            </w:r>
            <w:proofErr w:type="gramStart"/>
            <w:r w:rsidRPr="00AF7F83">
              <w:t>ölçülmesi -</w:t>
            </w:r>
            <w:proofErr w:type="gramEnd"/>
            <w:r w:rsidRPr="00AF7F83">
              <w:t xml:space="preserve"> Konik </w:t>
            </w:r>
            <w:proofErr w:type="spellStart"/>
            <w:r w:rsidRPr="00AF7F83">
              <w:t>rulmanlı</w:t>
            </w:r>
            <w:proofErr w:type="spellEnd"/>
            <w:r w:rsidRPr="00AF7F83">
              <w:t xml:space="preserve"> yatak simülatörü ile</w:t>
            </w:r>
          </w:p>
        </w:tc>
        <w:tc>
          <w:tcPr>
            <w:tcW w:w="3905" w:type="dxa"/>
            <w:tcBorders>
              <w:top w:val="single" w:sz="6" w:space="0" w:color="auto"/>
              <w:left w:val="single" w:sz="6" w:space="0" w:color="auto"/>
              <w:bottom w:val="single" w:sz="4" w:space="0" w:color="auto"/>
              <w:right w:val="single" w:sz="6" w:space="0" w:color="auto"/>
            </w:tcBorders>
          </w:tcPr>
          <w:p w14:paraId="1BF4A5B2" w14:textId="1B41B3A6" w:rsidR="00AE0AC1" w:rsidRPr="00AF7F83" w:rsidRDefault="00C604DE" w:rsidP="00BA5613">
            <w:pPr>
              <w:pStyle w:val="Balk3"/>
              <w:numPr>
                <w:ilvl w:val="0"/>
                <w:numId w:val="0"/>
              </w:numPr>
              <w:spacing w:before="0" w:after="60" w:line="240" w:lineRule="auto"/>
              <w:jc w:val="left"/>
              <w:rPr>
                <w:b w:val="0"/>
              </w:rPr>
            </w:pPr>
            <w:r w:rsidRPr="00C604DE">
              <w:rPr>
                <w:b w:val="0"/>
              </w:rPr>
              <w:t xml:space="preserve">Engine </w:t>
            </w:r>
            <w:proofErr w:type="spellStart"/>
            <w:proofErr w:type="gramStart"/>
            <w:r w:rsidRPr="00C604DE">
              <w:rPr>
                <w:b w:val="0"/>
              </w:rPr>
              <w:t>oils</w:t>
            </w:r>
            <w:proofErr w:type="spellEnd"/>
            <w:r w:rsidRPr="00C604DE">
              <w:rPr>
                <w:b w:val="0"/>
              </w:rPr>
              <w:t xml:space="preserve"> -</w:t>
            </w:r>
            <w:proofErr w:type="gramEnd"/>
            <w:r w:rsidRPr="00C604DE">
              <w:rPr>
                <w:b w:val="0"/>
              </w:rPr>
              <w:t xml:space="preserve"> </w:t>
            </w:r>
            <w:proofErr w:type="spellStart"/>
            <w:r w:rsidRPr="00C604DE">
              <w:rPr>
                <w:b w:val="0"/>
              </w:rPr>
              <w:t>Determination</w:t>
            </w:r>
            <w:proofErr w:type="spellEnd"/>
            <w:r w:rsidRPr="00C604DE">
              <w:rPr>
                <w:b w:val="0"/>
              </w:rPr>
              <w:t xml:space="preserve"> of </w:t>
            </w:r>
            <w:proofErr w:type="spellStart"/>
            <w:r w:rsidRPr="00C604DE">
              <w:rPr>
                <w:b w:val="0"/>
              </w:rPr>
              <w:t>viscosity</w:t>
            </w:r>
            <w:proofErr w:type="spellEnd"/>
            <w:r w:rsidRPr="00C604DE">
              <w:rPr>
                <w:b w:val="0"/>
              </w:rPr>
              <w:t xml:space="preserve"> at </w:t>
            </w:r>
            <w:proofErr w:type="spellStart"/>
            <w:r w:rsidRPr="00C604DE">
              <w:rPr>
                <w:b w:val="0"/>
              </w:rPr>
              <w:t>high</w:t>
            </w:r>
            <w:proofErr w:type="spellEnd"/>
            <w:r w:rsidRPr="00C604DE">
              <w:rPr>
                <w:b w:val="0"/>
              </w:rPr>
              <w:t xml:space="preserve"> </w:t>
            </w:r>
            <w:proofErr w:type="spellStart"/>
            <w:r w:rsidRPr="00C604DE">
              <w:rPr>
                <w:b w:val="0"/>
              </w:rPr>
              <w:t>temperature</w:t>
            </w:r>
            <w:proofErr w:type="spellEnd"/>
            <w:r w:rsidRPr="00C604DE">
              <w:rPr>
                <w:b w:val="0"/>
              </w:rPr>
              <w:t xml:space="preserve"> </w:t>
            </w:r>
            <w:proofErr w:type="spellStart"/>
            <w:r w:rsidRPr="00C604DE">
              <w:rPr>
                <w:b w:val="0"/>
              </w:rPr>
              <w:t>and</w:t>
            </w:r>
            <w:proofErr w:type="spellEnd"/>
            <w:r w:rsidRPr="00C604DE">
              <w:rPr>
                <w:b w:val="0"/>
              </w:rPr>
              <w:t xml:space="preserve"> </w:t>
            </w:r>
            <w:proofErr w:type="spellStart"/>
            <w:r w:rsidRPr="00C604DE">
              <w:rPr>
                <w:b w:val="0"/>
              </w:rPr>
              <w:t>high</w:t>
            </w:r>
            <w:proofErr w:type="spellEnd"/>
            <w:r w:rsidRPr="00C604DE">
              <w:rPr>
                <w:b w:val="0"/>
              </w:rPr>
              <w:t xml:space="preserve"> </w:t>
            </w:r>
            <w:proofErr w:type="spellStart"/>
            <w:r w:rsidRPr="00C604DE">
              <w:rPr>
                <w:b w:val="0"/>
              </w:rPr>
              <w:t>shear</w:t>
            </w:r>
            <w:proofErr w:type="spellEnd"/>
            <w:r w:rsidRPr="00C604DE">
              <w:rPr>
                <w:b w:val="0"/>
              </w:rPr>
              <w:t xml:space="preserve"> rate - </w:t>
            </w:r>
            <w:proofErr w:type="spellStart"/>
            <w:r w:rsidRPr="00C604DE">
              <w:rPr>
                <w:b w:val="0"/>
              </w:rPr>
              <w:t>Tapered</w:t>
            </w:r>
            <w:proofErr w:type="spellEnd"/>
            <w:r w:rsidRPr="00C604DE">
              <w:rPr>
                <w:b w:val="0"/>
              </w:rPr>
              <w:t xml:space="preserve"> </w:t>
            </w:r>
            <w:proofErr w:type="spellStart"/>
            <w:r w:rsidRPr="00C604DE">
              <w:rPr>
                <w:b w:val="0"/>
              </w:rPr>
              <w:t>bearing</w:t>
            </w:r>
            <w:proofErr w:type="spellEnd"/>
            <w:r w:rsidRPr="00C604DE">
              <w:rPr>
                <w:b w:val="0"/>
              </w:rPr>
              <w:t xml:space="preserve"> </w:t>
            </w:r>
            <w:proofErr w:type="spellStart"/>
            <w:r w:rsidRPr="00C604DE">
              <w:rPr>
                <w:b w:val="0"/>
              </w:rPr>
              <w:t>simulator</w:t>
            </w:r>
            <w:proofErr w:type="spellEnd"/>
            <w:r w:rsidRPr="00C604DE">
              <w:rPr>
                <w:b w:val="0"/>
              </w:rPr>
              <w:t xml:space="preserve"> </w:t>
            </w:r>
            <w:proofErr w:type="spellStart"/>
            <w:r w:rsidRPr="00C604DE">
              <w:rPr>
                <w:b w:val="0"/>
              </w:rPr>
              <w:t>method</w:t>
            </w:r>
            <w:proofErr w:type="spellEnd"/>
          </w:p>
        </w:tc>
      </w:tr>
      <w:tr w:rsidR="00AE0AC1" w:rsidRPr="00B71886" w14:paraId="5EC85B14" w14:textId="77777777" w:rsidTr="00A81AA2">
        <w:trPr>
          <w:trHeight w:val="340"/>
        </w:trPr>
        <w:tc>
          <w:tcPr>
            <w:tcW w:w="1765" w:type="dxa"/>
            <w:tcBorders>
              <w:top w:val="single" w:sz="6" w:space="0" w:color="auto"/>
              <w:left w:val="single" w:sz="6" w:space="0" w:color="auto"/>
              <w:bottom w:val="single" w:sz="4" w:space="0" w:color="auto"/>
              <w:right w:val="single" w:sz="6" w:space="0" w:color="auto"/>
            </w:tcBorders>
          </w:tcPr>
          <w:p w14:paraId="00AE33E7" w14:textId="77777777" w:rsidR="00AE0AC1" w:rsidRPr="00B54466" w:rsidRDefault="00AE0AC1" w:rsidP="00BA5613">
            <w:pPr>
              <w:pStyle w:val="GvdeMetni"/>
              <w:spacing w:after="60" w:line="240" w:lineRule="auto"/>
              <w:jc w:val="left"/>
            </w:pPr>
            <w:r w:rsidRPr="00B54466">
              <w:t>TS 8830</w:t>
            </w:r>
          </w:p>
        </w:tc>
        <w:tc>
          <w:tcPr>
            <w:tcW w:w="4111" w:type="dxa"/>
            <w:tcBorders>
              <w:top w:val="single" w:sz="6" w:space="0" w:color="auto"/>
              <w:left w:val="single" w:sz="6" w:space="0" w:color="auto"/>
              <w:bottom w:val="single" w:sz="4" w:space="0" w:color="auto"/>
              <w:right w:val="single" w:sz="6" w:space="0" w:color="auto"/>
            </w:tcBorders>
          </w:tcPr>
          <w:p w14:paraId="3609E1B0" w14:textId="683FE316" w:rsidR="00AE0AC1" w:rsidRPr="00AF7F83" w:rsidRDefault="00C604DE" w:rsidP="00BA5613">
            <w:pPr>
              <w:pStyle w:val="GvdeMetni"/>
              <w:spacing w:after="60" w:line="240" w:lineRule="auto"/>
              <w:jc w:val="left"/>
            </w:pPr>
            <w:r w:rsidRPr="00C604DE">
              <w:t xml:space="preserve">Motor </w:t>
            </w:r>
            <w:proofErr w:type="gramStart"/>
            <w:r w:rsidRPr="00C604DE">
              <w:t>yağları -</w:t>
            </w:r>
            <w:proofErr w:type="gramEnd"/>
            <w:r w:rsidRPr="00C604DE">
              <w:t xml:space="preserve"> Düşük sıcaklıkta akma gerilimi ve görünür viskozite tayini</w:t>
            </w:r>
          </w:p>
        </w:tc>
        <w:tc>
          <w:tcPr>
            <w:tcW w:w="3905" w:type="dxa"/>
            <w:tcBorders>
              <w:top w:val="single" w:sz="6" w:space="0" w:color="auto"/>
              <w:left w:val="single" w:sz="6" w:space="0" w:color="auto"/>
              <w:bottom w:val="single" w:sz="4" w:space="0" w:color="auto"/>
              <w:right w:val="single" w:sz="6" w:space="0" w:color="auto"/>
            </w:tcBorders>
          </w:tcPr>
          <w:p w14:paraId="3423DC54" w14:textId="65CBA7D9" w:rsidR="00AE0AC1" w:rsidRPr="00AF7F83" w:rsidRDefault="00C604DE" w:rsidP="00BA5613">
            <w:pPr>
              <w:pStyle w:val="Balk3"/>
              <w:numPr>
                <w:ilvl w:val="0"/>
                <w:numId w:val="0"/>
              </w:numPr>
              <w:spacing w:before="0" w:after="60" w:line="240" w:lineRule="auto"/>
              <w:jc w:val="left"/>
              <w:rPr>
                <w:b w:val="0"/>
              </w:rPr>
            </w:pPr>
            <w:r w:rsidRPr="00C604DE">
              <w:rPr>
                <w:b w:val="0"/>
              </w:rPr>
              <w:t xml:space="preserve">Engine </w:t>
            </w:r>
            <w:proofErr w:type="spellStart"/>
            <w:proofErr w:type="gramStart"/>
            <w:r w:rsidRPr="00C604DE">
              <w:rPr>
                <w:b w:val="0"/>
              </w:rPr>
              <w:t>oils</w:t>
            </w:r>
            <w:proofErr w:type="spellEnd"/>
            <w:r w:rsidRPr="00C604DE">
              <w:rPr>
                <w:b w:val="0"/>
              </w:rPr>
              <w:t xml:space="preserve"> </w:t>
            </w:r>
            <w:r>
              <w:rPr>
                <w:b w:val="0"/>
              </w:rPr>
              <w:t>-</w:t>
            </w:r>
            <w:proofErr w:type="gramEnd"/>
            <w:r w:rsidRPr="00C604DE">
              <w:rPr>
                <w:b w:val="0"/>
              </w:rPr>
              <w:t xml:space="preserve"> </w:t>
            </w:r>
            <w:proofErr w:type="spellStart"/>
            <w:r w:rsidRPr="00C604DE">
              <w:rPr>
                <w:b w:val="0"/>
              </w:rPr>
              <w:t>Determination</w:t>
            </w:r>
            <w:proofErr w:type="spellEnd"/>
            <w:r w:rsidRPr="00C604DE">
              <w:rPr>
                <w:b w:val="0"/>
              </w:rPr>
              <w:t xml:space="preserve"> of </w:t>
            </w:r>
            <w:proofErr w:type="spellStart"/>
            <w:r w:rsidRPr="00C604DE">
              <w:rPr>
                <w:b w:val="0"/>
              </w:rPr>
              <w:t>yield</w:t>
            </w:r>
            <w:proofErr w:type="spellEnd"/>
            <w:r w:rsidRPr="00C604DE">
              <w:rPr>
                <w:b w:val="0"/>
              </w:rPr>
              <w:t xml:space="preserve"> </w:t>
            </w:r>
            <w:proofErr w:type="spellStart"/>
            <w:r w:rsidRPr="00C604DE">
              <w:rPr>
                <w:b w:val="0"/>
              </w:rPr>
              <w:t>stress</w:t>
            </w:r>
            <w:proofErr w:type="spellEnd"/>
            <w:r w:rsidRPr="00C604DE">
              <w:rPr>
                <w:b w:val="0"/>
              </w:rPr>
              <w:t xml:space="preserve"> </w:t>
            </w:r>
            <w:proofErr w:type="spellStart"/>
            <w:r w:rsidRPr="00C604DE">
              <w:rPr>
                <w:b w:val="0"/>
              </w:rPr>
              <w:t>and</w:t>
            </w:r>
            <w:proofErr w:type="spellEnd"/>
            <w:r w:rsidRPr="00C604DE">
              <w:rPr>
                <w:b w:val="0"/>
              </w:rPr>
              <w:t xml:space="preserve"> </w:t>
            </w:r>
            <w:proofErr w:type="spellStart"/>
            <w:r w:rsidRPr="00C604DE">
              <w:rPr>
                <w:b w:val="0"/>
              </w:rPr>
              <w:t>apparent</w:t>
            </w:r>
            <w:proofErr w:type="spellEnd"/>
            <w:r w:rsidRPr="00C604DE">
              <w:rPr>
                <w:b w:val="0"/>
              </w:rPr>
              <w:t xml:space="preserve"> </w:t>
            </w:r>
            <w:proofErr w:type="spellStart"/>
            <w:r w:rsidRPr="00C604DE">
              <w:rPr>
                <w:b w:val="0"/>
              </w:rPr>
              <w:t>viscosity</w:t>
            </w:r>
            <w:proofErr w:type="spellEnd"/>
            <w:r w:rsidRPr="00C604DE">
              <w:rPr>
                <w:b w:val="0"/>
              </w:rPr>
              <w:t xml:space="preserve"> at </w:t>
            </w:r>
            <w:proofErr w:type="spellStart"/>
            <w:r w:rsidRPr="00C604DE">
              <w:rPr>
                <w:b w:val="0"/>
              </w:rPr>
              <w:t>low</w:t>
            </w:r>
            <w:proofErr w:type="spellEnd"/>
            <w:r w:rsidRPr="00C604DE">
              <w:rPr>
                <w:b w:val="0"/>
              </w:rPr>
              <w:t xml:space="preserve"> </w:t>
            </w:r>
            <w:proofErr w:type="spellStart"/>
            <w:r w:rsidRPr="00C604DE">
              <w:rPr>
                <w:b w:val="0"/>
              </w:rPr>
              <w:t>temperature</w:t>
            </w:r>
            <w:proofErr w:type="spellEnd"/>
          </w:p>
        </w:tc>
      </w:tr>
      <w:tr w:rsidR="00B313A0" w:rsidRPr="00B71886" w14:paraId="74D35420" w14:textId="77777777" w:rsidTr="00A81AA2">
        <w:trPr>
          <w:trHeight w:val="340"/>
        </w:trPr>
        <w:tc>
          <w:tcPr>
            <w:tcW w:w="1765" w:type="dxa"/>
            <w:tcBorders>
              <w:top w:val="single" w:sz="6" w:space="0" w:color="auto"/>
              <w:left w:val="single" w:sz="6" w:space="0" w:color="auto"/>
              <w:bottom w:val="single" w:sz="4" w:space="0" w:color="auto"/>
              <w:right w:val="single" w:sz="6" w:space="0" w:color="auto"/>
            </w:tcBorders>
          </w:tcPr>
          <w:p w14:paraId="2B154B7B" w14:textId="1F9F03EC" w:rsidR="00B313A0" w:rsidRPr="00B54466" w:rsidRDefault="00B313A0" w:rsidP="00BA5613">
            <w:pPr>
              <w:pStyle w:val="GvdeMetni"/>
              <w:spacing w:after="60" w:line="240" w:lineRule="auto"/>
              <w:jc w:val="left"/>
            </w:pPr>
            <w:r>
              <w:t>TS 13316</w:t>
            </w:r>
          </w:p>
        </w:tc>
        <w:tc>
          <w:tcPr>
            <w:tcW w:w="4111" w:type="dxa"/>
            <w:tcBorders>
              <w:top w:val="single" w:sz="6" w:space="0" w:color="auto"/>
              <w:left w:val="single" w:sz="6" w:space="0" w:color="auto"/>
              <w:bottom w:val="single" w:sz="4" w:space="0" w:color="auto"/>
              <w:right w:val="single" w:sz="6" w:space="0" w:color="auto"/>
            </w:tcBorders>
          </w:tcPr>
          <w:p w14:paraId="6AFD6A13" w14:textId="53A37449" w:rsidR="00B313A0" w:rsidRPr="00C604DE" w:rsidRDefault="00B313A0" w:rsidP="00BA5613">
            <w:pPr>
              <w:pStyle w:val="GvdeMetni"/>
              <w:spacing w:after="60" w:line="240" w:lineRule="auto"/>
              <w:jc w:val="left"/>
            </w:pPr>
            <w:r w:rsidRPr="00B313A0">
              <w:t xml:space="preserve">Numune </w:t>
            </w:r>
            <w:proofErr w:type="gramStart"/>
            <w:r w:rsidRPr="00B313A0">
              <w:t>kapları -</w:t>
            </w:r>
            <w:proofErr w:type="gramEnd"/>
            <w:r w:rsidRPr="00B313A0">
              <w:t xml:space="preserve"> Ham petrol, akaryakıt ve madeni yağlar için - Numunenin muhafaza edilmesi ve taşınması amacıyla kullanılan</w:t>
            </w:r>
          </w:p>
        </w:tc>
        <w:tc>
          <w:tcPr>
            <w:tcW w:w="3905" w:type="dxa"/>
            <w:tcBorders>
              <w:top w:val="single" w:sz="6" w:space="0" w:color="auto"/>
              <w:left w:val="single" w:sz="6" w:space="0" w:color="auto"/>
              <w:bottom w:val="single" w:sz="4" w:space="0" w:color="auto"/>
              <w:right w:val="single" w:sz="6" w:space="0" w:color="auto"/>
            </w:tcBorders>
          </w:tcPr>
          <w:p w14:paraId="16DB442E" w14:textId="317A4F1A" w:rsidR="00B313A0" w:rsidRPr="00C604DE" w:rsidRDefault="00B313A0" w:rsidP="00BA5613">
            <w:pPr>
              <w:pStyle w:val="Balk3"/>
              <w:numPr>
                <w:ilvl w:val="0"/>
                <w:numId w:val="0"/>
              </w:numPr>
              <w:spacing w:before="0" w:after="60" w:line="240" w:lineRule="auto"/>
              <w:jc w:val="left"/>
              <w:rPr>
                <w:b w:val="0"/>
              </w:rPr>
            </w:pPr>
            <w:proofErr w:type="spellStart"/>
            <w:r w:rsidRPr="00B313A0">
              <w:rPr>
                <w:b w:val="0"/>
              </w:rPr>
              <w:t>Sample</w:t>
            </w:r>
            <w:proofErr w:type="spellEnd"/>
            <w:r w:rsidRPr="00B313A0">
              <w:rPr>
                <w:b w:val="0"/>
              </w:rPr>
              <w:t xml:space="preserve"> </w:t>
            </w:r>
            <w:proofErr w:type="spellStart"/>
            <w:r w:rsidRPr="00B313A0">
              <w:rPr>
                <w:b w:val="0"/>
              </w:rPr>
              <w:t>containers</w:t>
            </w:r>
            <w:proofErr w:type="spellEnd"/>
            <w:r w:rsidRPr="00B313A0">
              <w:rPr>
                <w:b w:val="0"/>
              </w:rPr>
              <w:t xml:space="preserve"> </w:t>
            </w:r>
            <w:proofErr w:type="spellStart"/>
            <w:r w:rsidRPr="00B313A0">
              <w:rPr>
                <w:b w:val="0"/>
              </w:rPr>
              <w:t>for</w:t>
            </w:r>
            <w:proofErr w:type="spellEnd"/>
            <w:r w:rsidRPr="00B313A0">
              <w:rPr>
                <w:b w:val="0"/>
              </w:rPr>
              <w:t xml:space="preserve"> </w:t>
            </w:r>
            <w:proofErr w:type="spellStart"/>
            <w:r w:rsidRPr="00B313A0">
              <w:rPr>
                <w:b w:val="0"/>
              </w:rPr>
              <w:t>crude</w:t>
            </w:r>
            <w:proofErr w:type="spellEnd"/>
            <w:r w:rsidRPr="00B313A0">
              <w:rPr>
                <w:b w:val="0"/>
              </w:rPr>
              <w:t xml:space="preserve"> </w:t>
            </w:r>
            <w:proofErr w:type="spellStart"/>
            <w:r w:rsidRPr="00B313A0">
              <w:rPr>
                <w:b w:val="0"/>
              </w:rPr>
              <w:t>petroleum</w:t>
            </w:r>
            <w:proofErr w:type="spellEnd"/>
            <w:r w:rsidRPr="00B313A0">
              <w:rPr>
                <w:b w:val="0"/>
              </w:rPr>
              <w:t xml:space="preserve">, </w:t>
            </w:r>
            <w:proofErr w:type="spellStart"/>
            <w:r w:rsidRPr="00B313A0">
              <w:rPr>
                <w:b w:val="0"/>
              </w:rPr>
              <w:t>liquid</w:t>
            </w:r>
            <w:proofErr w:type="spellEnd"/>
            <w:r w:rsidRPr="00B313A0">
              <w:rPr>
                <w:b w:val="0"/>
              </w:rPr>
              <w:t xml:space="preserve"> </w:t>
            </w:r>
            <w:proofErr w:type="spellStart"/>
            <w:r w:rsidRPr="00B313A0">
              <w:rPr>
                <w:b w:val="0"/>
              </w:rPr>
              <w:t>fuels</w:t>
            </w:r>
            <w:proofErr w:type="spellEnd"/>
            <w:r w:rsidRPr="00B313A0">
              <w:rPr>
                <w:b w:val="0"/>
              </w:rPr>
              <w:t xml:space="preserve"> </w:t>
            </w:r>
            <w:proofErr w:type="spellStart"/>
            <w:r w:rsidRPr="00B313A0">
              <w:rPr>
                <w:b w:val="0"/>
              </w:rPr>
              <w:t>and</w:t>
            </w:r>
            <w:proofErr w:type="spellEnd"/>
            <w:r w:rsidRPr="00B313A0">
              <w:rPr>
                <w:b w:val="0"/>
              </w:rPr>
              <w:t xml:space="preserve"> mineral </w:t>
            </w:r>
            <w:proofErr w:type="spellStart"/>
            <w:r w:rsidRPr="00B313A0">
              <w:rPr>
                <w:b w:val="0"/>
              </w:rPr>
              <w:t>oils</w:t>
            </w:r>
            <w:proofErr w:type="spellEnd"/>
            <w:r w:rsidRPr="00B313A0">
              <w:rPr>
                <w:b w:val="0"/>
              </w:rPr>
              <w:t xml:space="preserve"> </w:t>
            </w:r>
            <w:proofErr w:type="spellStart"/>
            <w:r w:rsidRPr="00B313A0">
              <w:rPr>
                <w:b w:val="0"/>
              </w:rPr>
              <w:t>for</w:t>
            </w:r>
            <w:proofErr w:type="spellEnd"/>
            <w:r w:rsidRPr="00B313A0">
              <w:rPr>
                <w:b w:val="0"/>
              </w:rPr>
              <w:t xml:space="preserve"> </w:t>
            </w:r>
            <w:proofErr w:type="spellStart"/>
            <w:r w:rsidRPr="00B313A0">
              <w:rPr>
                <w:b w:val="0"/>
              </w:rPr>
              <w:t>use</w:t>
            </w:r>
            <w:proofErr w:type="spellEnd"/>
            <w:r w:rsidRPr="00B313A0">
              <w:rPr>
                <w:b w:val="0"/>
              </w:rPr>
              <w:t xml:space="preserve"> as </w:t>
            </w:r>
            <w:proofErr w:type="spellStart"/>
            <w:r w:rsidRPr="00B313A0">
              <w:rPr>
                <w:b w:val="0"/>
              </w:rPr>
              <w:t>storage</w:t>
            </w:r>
            <w:proofErr w:type="spellEnd"/>
            <w:r w:rsidRPr="00B313A0">
              <w:rPr>
                <w:b w:val="0"/>
              </w:rPr>
              <w:t xml:space="preserve"> </w:t>
            </w:r>
            <w:proofErr w:type="spellStart"/>
            <w:r w:rsidRPr="00B313A0">
              <w:rPr>
                <w:b w:val="0"/>
              </w:rPr>
              <w:t>and</w:t>
            </w:r>
            <w:proofErr w:type="spellEnd"/>
            <w:r w:rsidRPr="00B313A0">
              <w:rPr>
                <w:b w:val="0"/>
              </w:rPr>
              <w:t xml:space="preserve"> </w:t>
            </w:r>
            <w:proofErr w:type="spellStart"/>
            <w:r w:rsidRPr="00B313A0">
              <w:rPr>
                <w:b w:val="0"/>
              </w:rPr>
              <w:t>transportation</w:t>
            </w:r>
            <w:proofErr w:type="spellEnd"/>
            <w:r w:rsidRPr="00B313A0">
              <w:rPr>
                <w:b w:val="0"/>
              </w:rPr>
              <w:t xml:space="preserve"> </w:t>
            </w:r>
            <w:proofErr w:type="spellStart"/>
            <w:r w:rsidRPr="00B313A0">
              <w:rPr>
                <w:b w:val="0"/>
              </w:rPr>
              <w:t>purposes</w:t>
            </w:r>
            <w:proofErr w:type="spellEnd"/>
          </w:p>
        </w:tc>
      </w:tr>
      <w:tr w:rsidR="00AE0AC1" w:rsidRPr="00B71886" w14:paraId="08B7C8FC"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52BBD7D7" w14:textId="77777777" w:rsidR="00AE0AC1" w:rsidRPr="00B54466" w:rsidRDefault="00AE0AC1" w:rsidP="00BA5613">
            <w:pPr>
              <w:pStyle w:val="GvdeMetni"/>
              <w:spacing w:after="60" w:line="240" w:lineRule="auto"/>
              <w:jc w:val="left"/>
            </w:pPr>
            <w:r w:rsidRPr="00B54466">
              <w:lastRenderedPageBreak/>
              <w:t>TS 13351</w:t>
            </w:r>
          </w:p>
        </w:tc>
        <w:tc>
          <w:tcPr>
            <w:tcW w:w="4111" w:type="dxa"/>
            <w:tcBorders>
              <w:top w:val="single" w:sz="6" w:space="0" w:color="auto"/>
              <w:left w:val="single" w:sz="6" w:space="0" w:color="auto"/>
              <w:bottom w:val="single" w:sz="6" w:space="0" w:color="auto"/>
              <w:right w:val="single" w:sz="6" w:space="0" w:color="auto"/>
            </w:tcBorders>
          </w:tcPr>
          <w:p w14:paraId="0B543A96" w14:textId="46248CF5" w:rsidR="00AE0AC1" w:rsidRPr="00EA297A" w:rsidRDefault="00843F1D" w:rsidP="00BA5613">
            <w:pPr>
              <w:pStyle w:val="GvdeMetni"/>
              <w:spacing w:after="60" w:line="240" w:lineRule="auto"/>
              <w:jc w:val="left"/>
            </w:pPr>
            <w:r w:rsidRPr="00843F1D">
              <w:t xml:space="preserve">Petrol </w:t>
            </w:r>
            <w:proofErr w:type="gramStart"/>
            <w:r w:rsidRPr="00843F1D">
              <w:t>ürünleri -</w:t>
            </w:r>
            <w:proofErr w:type="gramEnd"/>
            <w:r w:rsidRPr="00843F1D">
              <w:t xml:space="preserve"> Kullanılmış yağlama yağları ve baz yağlar - Katkı elementleri, aşınma metalleri ve kirleticilerin tayini - </w:t>
            </w:r>
            <w:proofErr w:type="spellStart"/>
            <w:r w:rsidRPr="00843F1D">
              <w:t>İndüktif</w:t>
            </w:r>
            <w:proofErr w:type="spellEnd"/>
            <w:r w:rsidRPr="00843F1D">
              <w:t xml:space="preserve"> olarak eşleşmiş </w:t>
            </w:r>
            <w:proofErr w:type="spellStart"/>
            <w:r w:rsidRPr="00843F1D">
              <w:t>plazmalı</w:t>
            </w:r>
            <w:proofErr w:type="spellEnd"/>
            <w:r w:rsidRPr="00843F1D">
              <w:t xml:space="preserve"> atomik emisyon </w:t>
            </w:r>
            <w:proofErr w:type="spellStart"/>
            <w:r w:rsidRPr="00843F1D">
              <w:t>spektrometri</w:t>
            </w:r>
            <w:proofErr w:type="spellEnd"/>
            <w:r w:rsidRPr="00843F1D">
              <w:t xml:space="preserve"> (</w:t>
            </w:r>
            <w:r>
              <w:t>ICP-AES</w:t>
            </w:r>
            <w:r w:rsidRPr="00843F1D">
              <w:t>) yöntemi</w:t>
            </w:r>
          </w:p>
        </w:tc>
        <w:tc>
          <w:tcPr>
            <w:tcW w:w="3905" w:type="dxa"/>
            <w:tcBorders>
              <w:top w:val="single" w:sz="6" w:space="0" w:color="auto"/>
              <w:left w:val="single" w:sz="6" w:space="0" w:color="auto"/>
              <w:bottom w:val="single" w:sz="6" w:space="0" w:color="auto"/>
              <w:right w:val="single" w:sz="6" w:space="0" w:color="auto"/>
            </w:tcBorders>
          </w:tcPr>
          <w:p w14:paraId="39583A0D" w14:textId="77777777" w:rsidR="00AE0AC1" w:rsidRPr="00AF7F83" w:rsidRDefault="00AE0AC1" w:rsidP="00BA5613">
            <w:pPr>
              <w:pStyle w:val="Balk3"/>
              <w:numPr>
                <w:ilvl w:val="0"/>
                <w:numId w:val="0"/>
              </w:numPr>
              <w:spacing w:before="0" w:after="60" w:line="240" w:lineRule="auto"/>
              <w:jc w:val="left"/>
              <w:rPr>
                <w:b w:val="0"/>
              </w:rPr>
            </w:pPr>
            <w:proofErr w:type="spellStart"/>
            <w:r w:rsidRPr="00AF7F83">
              <w:rPr>
                <w:b w:val="0"/>
              </w:rPr>
              <w:t>Petroleum</w:t>
            </w:r>
            <w:proofErr w:type="spellEnd"/>
            <w:r w:rsidRPr="00AF7F83">
              <w:rPr>
                <w:b w:val="0"/>
              </w:rPr>
              <w:t xml:space="preserve"> </w:t>
            </w:r>
            <w:proofErr w:type="spellStart"/>
            <w:proofErr w:type="gramStart"/>
            <w:r w:rsidRPr="00AF7F83">
              <w:rPr>
                <w:b w:val="0"/>
              </w:rPr>
              <w:t>products</w:t>
            </w:r>
            <w:proofErr w:type="spellEnd"/>
            <w:r w:rsidRPr="00AF7F83">
              <w:rPr>
                <w:b w:val="0"/>
              </w:rPr>
              <w:t xml:space="preserve"> -</w:t>
            </w:r>
            <w:proofErr w:type="gramEnd"/>
            <w:r w:rsidRPr="00AF7F83">
              <w:rPr>
                <w:b w:val="0"/>
              </w:rPr>
              <w:t xml:space="preserve"> </w:t>
            </w:r>
            <w:proofErr w:type="spellStart"/>
            <w:r w:rsidRPr="00AF7F83">
              <w:rPr>
                <w:b w:val="0"/>
              </w:rPr>
              <w:t>Used</w:t>
            </w:r>
            <w:proofErr w:type="spellEnd"/>
            <w:r w:rsidRPr="00AF7F83">
              <w:rPr>
                <w:b w:val="0"/>
              </w:rPr>
              <w:t xml:space="preserve"> </w:t>
            </w:r>
            <w:proofErr w:type="spellStart"/>
            <w:r w:rsidRPr="00AF7F83">
              <w:rPr>
                <w:b w:val="0"/>
              </w:rPr>
              <w:t>lubricating</w:t>
            </w:r>
            <w:proofErr w:type="spellEnd"/>
            <w:r w:rsidRPr="00AF7F83">
              <w:rPr>
                <w:b w:val="0"/>
              </w:rPr>
              <w:t xml:space="preserve"> </w:t>
            </w:r>
            <w:proofErr w:type="spellStart"/>
            <w:r w:rsidRPr="00AF7F83">
              <w:rPr>
                <w:b w:val="0"/>
              </w:rPr>
              <w:t>oils</w:t>
            </w:r>
            <w:proofErr w:type="spellEnd"/>
            <w:r w:rsidRPr="00AF7F83">
              <w:rPr>
                <w:b w:val="0"/>
              </w:rPr>
              <w:t xml:space="preserve"> </w:t>
            </w:r>
            <w:proofErr w:type="spellStart"/>
            <w:r w:rsidRPr="00AF7F83">
              <w:rPr>
                <w:b w:val="0"/>
              </w:rPr>
              <w:t>and</w:t>
            </w:r>
            <w:proofErr w:type="spellEnd"/>
            <w:r w:rsidRPr="00AF7F83">
              <w:rPr>
                <w:b w:val="0"/>
              </w:rPr>
              <w:t xml:space="preserve"> </w:t>
            </w:r>
            <w:proofErr w:type="spellStart"/>
            <w:r w:rsidRPr="00AF7F83">
              <w:rPr>
                <w:b w:val="0"/>
              </w:rPr>
              <w:t>base</w:t>
            </w:r>
            <w:proofErr w:type="spellEnd"/>
            <w:r w:rsidRPr="00AF7F83">
              <w:rPr>
                <w:b w:val="0"/>
              </w:rPr>
              <w:t xml:space="preserve"> </w:t>
            </w:r>
            <w:proofErr w:type="spellStart"/>
            <w:r w:rsidRPr="00AF7F83">
              <w:rPr>
                <w:b w:val="0"/>
              </w:rPr>
              <w:t>oils</w:t>
            </w:r>
            <w:proofErr w:type="spellEnd"/>
            <w:r w:rsidRPr="00AF7F83">
              <w:rPr>
                <w:b w:val="0"/>
              </w:rPr>
              <w:t xml:space="preserve"> - </w:t>
            </w:r>
            <w:proofErr w:type="spellStart"/>
            <w:r w:rsidRPr="00AF7F83">
              <w:rPr>
                <w:b w:val="0"/>
              </w:rPr>
              <w:t>Determination</w:t>
            </w:r>
            <w:proofErr w:type="spellEnd"/>
            <w:r w:rsidRPr="00AF7F83">
              <w:rPr>
                <w:b w:val="0"/>
              </w:rPr>
              <w:t xml:space="preserve"> of </w:t>
            </w:r>
            <w:proofErr w:type="spellStart"/>
            <w:r w:rsidRPr="00AF7F83">
              <w:rPr>
                <w:b w:val="0"/>
              </w:rPr>
              <w:t>additive</w:t>
            </w:r>
            <w:proofErr w:type="spellEnd"/>
            <w:r w:rsidRPr="00AF7F83">
              <w:rPr>
                <w:b w:val="0"/>
              </w:rPr>
              <w:t xml:space="preserve"> </w:t>
            </w:r>
            <w:proofErr w:type="spellStart"/>
            <w:r w:rsidRPr="00AF7F83">
              <w:rPr>
                <w:b w:val="0"/>
              </w:rPr>
              <w:t>elements</w:t>
            </w:r>
            <w:proofErr w:type="spellEnd"/>
            <w:r w:rsidRPr="00AF7F83">
              <w:rPr>
                <w:b w:val="0"/>
              </w:rPr>
              <w:t xml:space="preserve">, </w:t>
            </w:r>
            <w:proofErr w:type="spellStart"/>
            <w:r w:rsidRPr="00AF7F83">
              <w:rPr>
                <w:b w:val="0"/>
              </w:rPr>
              <w:t>wear</w:t>
            </w:r>
            <w:proofErr w:type="spellEnd"/>
            <w:r w:rsidRPr="00AF7F83">
              <w:rPr>
                <w:b w:val="0"/>
              </w:rPr>
              <w:t xml:space="preserve"> </w:t>
            </w:r>
            <w:proofErr w:type="spellStart"/>
            <w:r w:rsidRPr="00AF7F83">
              <w:rPr>
                <w:b w:val="0"/>
              </w:rPr>
              <w:t>metals</w:t>
            </w:r>
            <w:proofErr w:type="spellEnd"/>
            <w:r w:rsidRPr="00AF7F83">
              <w:rPr>
                <w:b w:val="0"/>
              </w:rPr>
              <w:t xml:space="preserve"> </w:t>
            </w:r>
            <w:proofErr w:type="spellStart"/>
            <w:r w:rsidRPr="00AF7F83">
              <w:rPr>
                <w:b w:val="0"/>
              </w:rPr>
              <w:t>and</w:t>
            </w:r>
            <w:proofErr w:type="spellEnd"/>
            <w:r w:rsidRPr="00AF7F83">
              <w:rPr>
                <w:b w:val="0"/>
              </w:rPr>
              <w:t xml:space="preserve"> </w:t>
            </w:r>
            <w:proofErr w:type="spellStart"/>
            <w:r w:rsidRPr="00AF7F83">
              <w:rPr>
                <w:b w:val="0"/>
              </w:rPr>
              <w:t>contaminants</w:t>
            </w:r>
            <w:proofErr w:type="spellEnd"/>
            <w:r w:rsidRPr="00AF7F83">
              <w:rPr>
                <w:b w:val="0"/>
              </w:rPr>
              <w:t xml:space="preserve"> </w:t>
            </w:r>
            <w:proofErr w:type="spellStart"/>
            <w:r w:rsidRPr="00AF7F83">
              <w:rPr>
                <w:b w:val="0"/>
              </w:rPr>
              <w:t>by</w:t>
            </w:r>
            <w:proofErr w:type="spellEnd"/>
            <w:r w:rsidRPr="00AF7F83">
              <w:rPr>
                <w:b w:val="0"/>
              </w:rPr>
              <w:t xml:space="preserve"> </w:t>
            </w:r>
            <w:proofErr w:type="spellStart"/>
            <w:r w:rsidRPr="00AF7F83">
              <w:rPr>
                <w:b w:val="0"/>
              </w:rPr>
              <w:t>inductively</w:t>
            </w:r>
            <w:proofErr w:type="spellEnd"/>
            <w:r w:rsidRPr="00AF7F83">
              <w:rPr>
                <w:b w:val="0"/>
              </w:rPr>
              <w:t xml:space="preserve"> </w:t>
            </w:r>
            <w:proofErr w:type="spellStart"/>
            <w:r w:rsidRPr="00AF7F83">
              <w:rPr>
                <w:b w:val="0"/>
              </w:rPr>
              <w:t>coupled</w:t>
            </w:r>
            <w:proofErr w:type="spellEnd"/>
            <w:r w:rsidRPr="00AF7F83">
              <w:rPr>
                <w:b w:val="0"/>
              </w:rPr>
              <w:t xml:space="preserve"> </w:t>
            </w:r>
            <w:proofErr w:type="spellStart"/>
            <w:r w:rsidRPr="00AF7F83">
              <w:rPr>
                <w:b w:val="0"/>
              </w:rPr>
              <w:t>plasma</w:t>
            </w:r>
            <w:proofErr w:type="spellEnd"/>
            <w:r w:rsidRPr="00AF7F83">
              <w:rPr>
                <w:b w:val="0"/>
              </w:rPr>
              <w:t xml:space="preserve"> </w:t>
            </w:r>
            <w:proofErr w:type="spellStart"/>
            <w:r w:rsidRPr="00AF7F83">
              <w:rPr>
                <w:b w:val="0"/>
              </w:rPr>
              <w:t>atomic</w:t>
            </w:r>
            <w:proofErr w:type="spellEnd"/>
            <w:r w:rsidRPr="00AF7F83">
              <w:rPr>
                <w:b w:val="0"/>
              </w:rPr>
              <w:t xml:space="preserve"> </w:t>
            </w:r>
            <w:proofErr w:type="spellStart"/>
            <w:r w:rsidRPr="00AF7F83">
              <w:rPr>
                <w:b w:val="0"/>
              </w:rPr>
              <w:t>emission</w:t>
            </w:r>
            <w:proofErr w:type="spellEnd"/>
            <w:r w:rsidRPr="00AF7F83">
              <w:rPr>
                <w:b w:val="0"/>
              </w:rPr>
              <w:t xml:space="preserve"> </w:t>
            </w:r>
            <w:proofErr w:type="spellStart"/>
            <w:r w:rsidRPr="00AF7F83">
              <w:rPr>
                <w:b w:val="0"/>
              </w:rPr>
              <w:t>spectrometry</w:t>
            </w:r>
            <w:proofErr w:type="spellEnd"/>
            <w:r w:rsidRPr="00AF7F83">
              <w:rPr>
                <w:b w:val="0"/>
              </w:rPr>
              <w:t xml:space="preserve"> (ICP-AES)</w:t>
            </w:r>
          </w:p>
        </w:tc>
      </w:tr>
      <w:tr w:rsidR="00AE0AC1" w:rsidRPr="00B71886" w14:paraId="7504B736"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59DB7B43" w14:textId="77777777" w:rsidR="00AE0AC1" w:rsidRPr="00B54466" w:rsidRDefault="00AE0AC1" w:rsidP="00BA5613">
            <w:pPr>
              <w:pStyle w:val="GvdeMetni"/>
              <w:spacing w:after="60" w:line="240" w:lineRule="auto"/>
              <w:jc w:val="left"/>
            </w:pPr>
            <w:r w:rsidRPr="00B54466">
              <w:t>TS 13369</w:t>
            </w:r>
          </w:p>
        </w:tc>
        <w:tc>
          <w:tcPr>
            <w:tcW w:w="4111" w:type="dxa"/>
            <w:tcBorders>
              <w:top w:val="single" w:sz="6" w:space="0" w:color="auto"/>
              <w:left w:val="single" w:sz="6" w:space="0" w:color="auto"/>
              <w:bottom w:val="single" w:sz="6" w:space="0" w:color="auto"/>
              <w:right w:val="single" w:sz="6" w:space="0" w:color="auto"/>
            </w:tcBorders>
          </w:tcPr>
          <w:p w14:paraId="541497D3" w14:textId="61B46464" w:rsidR="00AE0AC1" w:rsidRPr="00B71886" w:rsidRDefault="00843F1D" w:rsidP="00BA5613">
            <w:pPr>
              <w:pStyle w:val="GvdeMetni"/>
              <w:spacing w:after="60" w:line="240" w:lineRule="auto"/>
              <w:jc w:val="left"/>
            </w:pPr>
            <w:r w:rsidRPr="00843F1D">
              <w:t>Yağlama yağları, endüstriyel yağlar ve ilgili ürünler (Sınıf L</w:t>
            </w:r>
            <w:proofErr w:type="gramStart"/>
            <w:r w:rsidRPr="00843F1D">
              <w:t>)</w:t>
            </w:r>
            <w:r>
              <w:t xml:space="preserve"> </w:t>
            </w:r>
            <w:r w:rsidRPr="00843F1D">
              <w:t>-</w:t>
            </w:r>
            <w:proofErr w:type="gramEnd"/>
            <w:r>
              <w:t xml:space="preserve"> </w:t>
            </w:r>
            <w:r w:rsidRPr="00843F1D">
              <w:t xml:space="preserve">Baz </w:t>
            </w:r>
            <w:r>
              <w:t>y</w:t>
            </w:r>
            <w:r w:rsidRPr="00843F1D">
              <w:t>ağlar</w:t>
            </w:r>
          </w:p>
        </w:tc>
        <w:tc>
          <w:tcPr>
            <w:tcW w:w="3905" w:type="dxa"/>
            <w:tcBorders>
              <w:top w:val="single" w:sz="6" w:space="0" w:color="auto"/>
              <w:left w:val="single" w:sz="6" w:space="0" w:color="auto"/>
              <w:bottom w:val="single" w:sz="6" w:space="0" w:color="auto"/>
              <w:right w:val="single" w:sz="6" w:space="0" w:color="auto"/>
            </w:tcBorders>
          </w:tcPr>
          <w:p w14:paraId="3511555E" w14:textId="41B44C99" w:rsidR="00AE0AC1" w:rsidRPr="00AF7F83" w:rsidRDefault="00843F1D" w:rsidP="00BA5613">
            <w:pPr>
              <w:pStyle w:val="Balk3"/>
              <w:numPr>
                <w:ilvl w:val="0"/>
                <w:numId w:val="0"/>
              </w:numPr>
              <w:spacing w:before="0" w:after="60" w:line="240" w:lineRule="auto"/>
              <w:jc w:val="left"/>
              <w:rPr>
                <w:b w:val="0"/>
              </w:rPr>
            </w:pPr>
            <w:proofErr w:type="spellStart"/>
            <w:r w:rsidRPr="00843F1D">
              <w:rPr>
                <w:b w:val="0"/>
              </w:rPr>
              <w:t>Lubricating</w:t>
            </w:r>
            <w:proofErr w:type="spellEnd"/>
            <w:r w:rsidRPr="00843F1D">
              <w:rPr>
                <w:b w:val="0"/>
              </w:rPr>
              <w:t xml:space="preserve"> </w:t>
            </w:r>
            <w:proofErr w:type="spellStart"/>
            <w:r w:rsidRPr="00843F1D">
              <w:rPr>
                <w:b w:val="0"/>
              </w:rPr>
              <w:t>oils</w:t>
            </w:r>
            <w:proofErr w:type="spellEnd"/>
            <w:r w:rsidRPr="00843F1D">
              <w:rPr>
                <w:b w:val="0"/>
              </w:rPr>
              <w:t xml:space="preserve">, </w:t>
            </w:r>
            <w:proofErr w:type="spellStart"/>
            <w:r w:rsidRPr="00843F1D">
              <w:rPr>
                <w:b w:val="0"/>
              </w:rPr>
              <w:t>industrial</w:t>
            </w:r>
            <w:proofErr w:type="spellEnd"/>
            <w:r w:rsidRPr="00843F1D">
              <w:rPr>
                <w:b w:val="0"/>
              </w:rPr>
              <w:t xml:space="preserve"> </w:t>
            </w:r>
            <w:proofErr w:type="spellStart"/>
            <w:r w:rsidRPr="00843F1D">
              <w:rPr>
                <w:b w:val="0"/>
              </w:rPr>
              <w:t>oils</w:t>
            </w:r>
            <w:proofErr w:type="spellEnd"/>
            <w:r w:rsidRPr="00843F1D">
              <w:rPr>
                <w:b w:val="0"/>
              </w:rPr>
              <w:t xml:space="preserve"> </w:t>
            </w:r>
            <w:proofErr w:type="spellStart"/>
            <w:r w:rsidRPr="00843F1D">
              <w:rPr>
                <w:b w:val="0"/>
              </w:rPr>
              <w:t>and</w:t>
            </w:r>
            <w:proofErr w:type="spellEnd"/>
            <w:r w:rsidRPr="00843F1D">
              <w:rPr>
                <w:b w:val="0"/>
              </w:rPr>
              <w:t xml:space="preserve"> </w:t>
            </w:r>
            <w:proofErr w:type="spellStart"/>
            <w:r w:rsidRPr="00843F1D">
              <w:rPr>
                <w:b w:val="0"/>
              </w:rPr>
              <w:t>related</w:t>
            </w:r>
            <w:proofErr w:type="spellEnd"/>
            <w:r w:rsidRPr="00843F1D">
              <w:rPr>
                <w:b w:val="0"/>
              </w:rPr>
              <w:t xml:space="preserve"> </w:t>
            </w:r>
            <w:proofErr w:type="spellStart"/>
            <w:r w:rsidRPr="00843F1D">
              <w:rPr>
                <w:b w:val="0"/>
              </w:rPr>
              <w:t>products</w:t>
            </w:r>
            <w:proofErr w:type="spellEnd"/>
            <w:r w:rsidRPr="00843F1D">
              <w:rPr>
                <w:b w:val="0"/>
              </w:rPr>
              <w:t xml:space="preserve"> (Class L</w:t>
            </w:r>
            <w:proofErr w:type="gramStart"/>
            <w:r w:rsidRPr="00843F1D">
              <w:rPr>
                <w:b w:val="0"/>
              </w:rPr>
              <w:t>) -</w:t>
            </w:r>
            <w:proofErr w:type="gramEnd"/>
            <w:r w:rsidRPr="00843F1D">
              <w:rPr>
                <w:b w:val="0"/>
              </w:rPr>
              <w:t xml:space="preserve"> Base </w:t>
            </w:r>
            <w:proofErr w:type="spellStart"/>
            <w:r w:rsidRPr="00843F1D">
              <w:rPr>
                <w:b w:val="0"/>
              </w:rPr>
              <w:t>oils</w:t>
            </w:r>
            <w:proofErr w:type="spellEnd"/>
          </w:p>
        </w:tc>
      </w:tr>
      <w:tr w:rsidR="0048648E" w:rsidRPr="00B71886" w14:paraId="08D37909" w14:textId="77777777" w:rsidTr="00A81AA2">
        <w:trPr>
          <w:trHeight w:val="340"/>
        </w:trPr>
        <w:tc>
          <w:tcPr>
            <w:tcW w:w="1765" w:type="dxa"/>
          </w:tcPr>
          <w:p w14:paraId="08661C74" w14:textId="1905674B" w:rsidR="0048648E" w:rsidRPr="00B54466" w:rsidRDefault="0048648E" w:rsidP="00BA5613">
            <w:pPr>
              <w:pStyle w:val="GvdeMetni"/>
              <w:spacing w:after="60" w:line="240" w:lineRule="auto"/>
              <w:jc w:val="left"/>
            </w:pPr>
            <w:r w:rsidRPr="00B54466">
              <w:rPr>
                <w:rStyle w:val="Gl"/>
                <w:b w:val="0"/>
              </w:rPr>
              <w:t xml:space="preserve">TS 900-1 </w:t>
            </w:r>
            <w:r w:rsidR="00843F1D">
              <w:rPr>
                <w:rStyle w:val="Gl"/>
                <w:b w:val="0"/>
              </w:rPr>
              <w:br/>
            </w:r>
            <w:r w:rsidRPr="00B54466">
              <w:rPr>
                <w:rStyle w:val="Gl"/>
                <w:b w:val="0"/>
              </w:rPr>
              <w:t>EN ISO 3170</w:t>
            </w:r>
          </w:p>
        </w:tc>
        <w:tc>
          <w:tcPr>
            <w:tcW w:w="4111" w:type="dxa"/>
          </w:tcPr>
          <w:p w14:paraId="505E540C" w14:textId="77777777" w:rsidR="0048648E" w:rsidRPr="00B71886" w:rsidRDefault="0048648E" w:rsidP="00BA5613">
            <w:pPr>
              <w:pStyle w:val="GvdeMetni"/>
              <w:spacing w:after="60" w:line="240" w:lineRule="auto"/>
              <w:jc w:val="left"/>
            </w:pPr>
            <w:r w:rsidRPr="00B71886">
              <w:t xml:space="preserve">Petrol </w:t>
            </w:r>
            <w:proofErr w:type="gramStart"/>
            <w:r w:rsidRPr="00B71886">
              <w:t>sıvıları -</w:t>
            </w:r>
            <w:proofErr w:type="gramEnd"/>
            <w:r w:rsidRPr="00B71886">
              <w:t xml:space="preserve"> Elle numune alma </w:t>
            </w:r>
          </w:p>
        </w:tc>
        <w:tc>
          <w:tcPr>
            <w:tcW w:w="3905" w:type="dxa"/>
          </w:tcPr>
          <w:p w14:paraId="4DCB3C41" w14:textId="77777777" w:rsidR="0048648E" w:rsidRPr="00AF7F83" w:rsidRDefault="0048648E" w:rsidP="00BA5613">
            <w:pPr>
              <w:pStyle w:val="GvdeMetni"/>
              <w:spacing w:after="60" w:line="240" w:lineRule="auto"/>
              <w:jc w:val="left"/>
            </w:pPr>
            <w:proofErr w:type="spellStart"/>
            <w:r w:rsidRPr="00AF7F83">
              <w:t>Petroleum</w:t>
            </w:r>
            <w:proofErr w:type="spellEnd"/>
            <w:r w:rsidRPr="00AF7F83">
              <w:t xml:space="preserve"> </w:t>
            </w:r>
            <w:proofErr w:type="spellStart"/>
            <w:proofErr w:type="gramStart"/>
            <w:r w:rsidRPr="00AF7F83">
              <w:t>liquids</w:t>
            </w:r>
            <w:proofErr w:type="spellEnd"/>
            <w:r w:rsidRPr="00AF7F83">
              <w:t xml:space="preserve"> -</w:t>
            </w:r>
            <w:proofErr w:type="gramEnd"/>
            <w:r w:rsidRPr="00AF7F83">
              <w:t xml:space="preserve"> Manual </w:t>
            </w:r>
            <w:proofErr w:type="spellStart"/>
            <w:r w:rsidRPr="00AF7F83">
              <w:t>sampling</w:t>
            </w:r>
            <w:proofErr w:type="spellEnd"/>
          </w:p>
        </w:tc>
      </w:tr>
      <w:tr w:rsidR="00AE0AC1" w:rsidRPr="00B71886" w14:paraId="5918DB66" w14:textId="77777777" w:rsidTr="00A81AA2">
        <w:trPr>
          <w:trHeight w:val="340"/>
        </w:trPr>
        <w:tc>
          <w:tcPr>
            <w:tcW w:w="1765" w:type="dxa"/>
          </w:tcPr>
          <w:p w14:paraId="2DA82DD5" w14:textId="7C25557A" w:rsidR="00AE0AC1" w:rsidRPr="00B54466" w:rsidRDefault="00AE0AC1" w:rsidP="00BA5613">
            <w:pPr>
              <w:pStyle w:val="GvdeMetni"/>
              <w:spacing w:after="60" w:line="240" w:lineRule="auto"/>
              <w:jc w:val="left"/>
            </w:pPr>
            <w:r w:rsidRPr="00B54466">
              <w:rPr>
                <w:bCs/>
              </w:rPr>
              <w:t xml:space="preserve">TS 1451 </w:t>
            </w:r>
            <w:r w:rsidR="00843F1D">
              <w:rPr>
                <w:bCs/>
              </w:rPr>
              <w:br/>
            </w:r>
            <w:r w:rsidRPr="00B54466">
              <w:rPr>
                <w:bCs/>
              </w:rPr>
              <w:t>EN ISO 3104</w:t>
            </w:r>
          </w:p>
        </w:tc>
        <w:tc>
          <w:tcPr>
            <w:tcW w:w="4111" w:type="dxa"/>
          </w:tcPr>
          <w:p w14:paraId="27F31022" w14:textId="30B569C9" w:rsidR="00AE0AC1" w:rsidRPr="00B71886" w:rsidRDefault="00843F1D" w:rsidP="00BA5613">
            <w:pPr>
              <w:pStyle w:val="GvdeMetni"/>
              <w:spacing w:after="60" w:line="240" w:lineRule="auto"/>
              <w:jc w:val="left"/>
            </w:pPr>
            <w:r w:rsidRPr="00843F1D">
              <w:t xml:space="preserve">Petrol </w:t>
            </w:r>
            <w:proofErr w:type="gramStart"/>
            <w:r w:rsidRPr="00843F1D">
              <w:t>ürünleri</w:t>
            </w:r>
            <w:r>
              <w:t xml:space="preserve"> </w:t>
            </w:r>
            <w:r w:rsidRPr="00843F1D">
              <w:t>-</w:t>
            </w:r>
            <w:proofErr w:type="gramEnd"/>
            <w:r>
              <w:t xml:space="preserve"> </w:t>
            </w:r>
            <w:r w:rsidRPr="00843F1D">
              <w:t xml:space="preserve">Saydam ve </w:t>
            </w:r>
            <w:proofErr w:type="spellStart"/>
            <w:r w:rsidRPr="00843F1D">
              <w:t>opak</w:t>
            </w:r>
            <w:proofErr w:type="spellEnd"/>
            <w:r w:rsidRPr="00843F1D">
              <w:t xml:space="preserve"> sıvılar</w:t>
            </w:r>
            <w:r>
              <w:t xml:space="preserve"> </w:t>
            </w:r>
            <w:r w:rsidRPr="00843F1D">
              <w:t>-Kinematik viskozite tayini ve dinamik viskozitenin hesaplanması</w:t>
            </w:r>
          </w:p>
        </w:tc>
        <w:tc>
          <w:tcPr>
            <w:tcW w:w="3905" w:type="dxa"/>
          </w:tcPr>
          <w:p w14:paraId="32BEB454" w14:textId="30257A6C" w:rsidR="00AE0AC1" w:rsidRPr="00AF7F83" w:rsidRDefault="00843F1D" w:rsidP="00BA5613">
            <w:pPr>
              <w:pStyle w:val="GvdeMetni"/>
              <w:spacing w:after="60" w:line="240" w:lineRule="auto"/>
              <w:jc w:val="left"/>
            </w:pPr>
            <w:proofErr w:type="spellStart"/>
            <w:r w:rsidRPr="00843F1D">
              <w:t>P</w:t>
            </w:r>
            <w:r>
              <w:t>etroleum</w:t>
            </w:r>
            <w:proofErr w:type="spellEnd"/>
            <w:r>
              <w:t xml:space="preserve"> </w:t>
            </w:r>
            <w:proofErr w:type="spellStart"/>
            <w:proofErr w:type="gramStart"/>
            <w:r>
              <w:t>p</w:t>
            </w:r>
            <w:r w:rsidRPr="00843F1D">
              <w:t>roducts</w:t>
            </w:r>
            <w:proofErr w:type="spellEnd"/>
            <w:r>
              <w:t xml:space="preserve"> </w:t>
            </w:r>
            <w:r w:rsidRPr="00843F1D">
              <w:t>-</w:t>
            </w:r>
            <w:proofErr w:type="gramEnd"/>
            <w:r>
              <w:t xml:space="preserve"> </w:t>
            </w:r>
            <w:proofErr w:type="spellStart"/>
            <w:r w:rsidRPr="00843F1D">
              <w:t>Transparent</w:t>
            </w:r>
            <w:proofErr w:type="spellEnd"/>
            <w:r w:rsidRPr="00843F1D">
              <w:t xml:space="preserve"> </w:t>
            </w:r>
            <w:proofErr w:type="spellStart"/>
            <w:r w:rsidRPr="00843F1D">
              <w:t>and</w:t>
            </w:r>
            <w:proofErr w:type="spellEnd"/>
            <w:r w:rsidRPr="00843F1D">
              <w:t xml:space="preserve"> </w:t>
            </w:r>
            <w:proofErr w:type="spellStart"/>
            <w:r w:rsidRPr="00843F1D">
              <w:t>opague</w:t>
            </w:r>
            <w:proofErr w:type="spellEnd"/>
            <w:r w:rsidRPr="00843F1D">
              <w:t xml:space="preserve"> </w:t>
            </w:r>
            <w:proofErr w:type="spellStart"/>
            <w:r w:rsidRPr="00843F1D">
              <w:t>liquids</w:t>
            </w:r>
            <w:proofErr w:type="spellEnd"/>
            <w:r>
              <w:t xml:space="preserve"> </w:t>
            </w:r>
            <w:r w:rsidRPr="00843F1D">
              <w:t xml:space="preserve">- </w:t>
            </w:r>
            <w:proofErr w:type="spellStart"/>
            <w:r w:rsidRPr="00843F1D">
              <w:t>Determination</w:t>
            </w:r>
            <w:proofErr w:type="spellEnd"/>
            <w:r w:rsidRPr="00843F1D">
              <w:t xml:space="preserve"> of </w:t>
            </w:r>
            <w:proofErr w:type="spellStart"/>
            <w:r w:rsidRPr="00843F1D">
              <w:t>kinematic</w:t>
            </w:r>
            <w:proofErr w:type="spellEnd"/>
            <w:r w:rsidRPr="00843F1D">
              <w:t xml:space="preserve"> </w:t>
            </w:r>
            <w:proofErr w:type="spellStart"/>
            <w:r w:rsidRPr="00843F1D">
              <w:t>viscosity</w:t>
            </w:r>
            <w:proofErr w:type="spellEnd"/>
            <w:r w:rsidRPr="00843F1D">
              <w:t xml:space="preserve"> </w:t>
            </w:r>
            <w:proofErr w:type="spellStart"/>
            <w:r w:rsidRPr="00843F1D">
              <w:t>and</w:t>
            </w:r>
            <w:proofErr w:type="spellEnd"/>
            <w:r w:rsidRPr="00843F1D">
              <w:t xml:space="preserve"> </w:t>
            </w:r>
            <w:proofErr w:type="spellStart"/>
            <w:r w:rsidRPr="00843F1D">
              <w:t>calculation</w:t>
            </w:r>
            <w:proofErr w:type="spellEnd"/>
            <w:r w:rsidRPr="00843F1D">
              <w:t xml:space="preserve"> of </w:t>
            </w:r>
            <w:proofErr w:type="spellStart"/>
            <w:r w:rsidRPr="00843F1D">
              <w:t>dynamic</w:t>
            </w:r>
            <w:proofErr w:type="spellEnd"/>
            <w:r w:rsidRPr="00843F1D">
              <w:t xml:space="preserve"> </w:t>
            </w:r>
            <w:proofErr w:type="spellStart"/>
            <w:r w:rsidRPr="00843F1D">
              <w:t>viscosity</w:t>
            </w:r>
            <w:proofErr w:type="spellEnd"/>
          </w:p>
        </w:tc>
      </w:tr>
      <w:tr w:rsidR="00AE0AC1" w:rsidRPr="00B71886" w14:paraId="49ADB6A5" w14:textId="77777777" w:rsidTr="00A81AA2">
        <w:trPr>
          <w:trHeight w:val="340"/>
        </w:trPr>
        <w:tc>
          <w:tcPr>
            <w:tcW w:w="1765" w:type="dxa"/>
          </w:tcPr>
          <w:p w14:paraId="11099689" w14:textId="1B185DF3" w:rsidR="00AE0AC1" w:rsidRPr="00B54466" w:rsidRDefault="00AE0AC1" w:rsidP="00BA5613">
            <w:pPr>
              <w:pStyle w:val="GvdeMetni"/>
              <w:spacing w:after="60" w:line="240" w:lineRule="auto"/>
              <w:jc w:val="left"/>
            </w:pPr>
            <w:r w:rsidRPr="00B54466">
              <w:t>TS 2741</w:t>
            </w:r>
            <w:r w:rsidR="00843F1D">
              <w:br/>
            </w:r>
            <w:r w:rsidRPr="00B54466">
              <w:t>EN ISO 2160</w:t>
            </w:r>
          </w:p>
        </w:tc>
        <w:tc>
          <w:tcPr>
            <w:tcW w:w="4111" w:type="dxa"/>
          </w:tcPr>
          <w:p w14:paraId="37E0CADB" w14:textId="279F592D" w:rsidR="00AE0AC1" w:rsidRPr="00AF7F83" w:rsidRDefault="00843F1D" w:rsidP="00BA5613">
            <w:pPr>
              <w:pStyle w:val="GvdeMetni"/>
              <w:spacing w:after="60" w:line="240" w:lineRule="auto"/>
              <w:jc w:val="left"/>
            </w:pPr>
            <w:r w:rsidRPr="00843F1D">
              <w:t xml:space="preserve">Petrol </w:t>
            </w:r>
            <w:proofErr w:type="gramStart"/>
            <w:r w:rsidRPr="00843F1D">
              <w:t>ürünleri</w:t>
            </w:r>
            <w:r>
              <w:t xml:space="preserve"> </w:t>
            </w:r>
            <w:r w:rsidRPr="00843F1D">
              <w:t>-</w:t>
            </w:r>
            <w:proofErr w:type="gramEnd"/>
            <w:r w:rsidRPr="00843F1D">
              <w:t xml:space="preserve"> Bakır korozyonu</w:t>
            </w:r>
            <w:r>
              <w:t xml:space="preserve"> </w:t>
            </w:r>
            <w:r w:rsidRPr="00843F1D">
              <w:t>- Bakır şerit metodu</w:t>
            </w:r>
          </w:p>
        </w:tc>
        <w:tc>
          <w:tcPr>
            <w:tcW w:w="3905" w:type="dxa"/>
          </w:tcPr>
          <w:p w14:paraId="45D2F92B" w14:textId="77777777" w:rsidR="00AE0AC1" w:rsidRPr="00AF7F83" w:rsidRDefault="00AE0AC1" w:rsidP="00BA5613">
            <w:pPr>
              <w:pStyle w:val="GvdeMetni"/>
              <w:spacing w:after="60" w:line="240" w:lineRule="auto"/>
              <w:jc w:val="left"/>
            </w:pPr>
            <w:proofErr w:type="spellStart"/>
            <w:r w:rsidRPr="00AF7F83">
              <w:t>Petroleum</w:t>
            </w:r>
            <w:proofErr w:type="spellEnd"/>
            <w:r w:rsidRPr="00AF7F83">
              <w:t xml:space="preserve"> </w:t>
            </w:r>
            <w:proofErr w:type="spellStart"/>
            <w:proofErr w:type="gramStart"/>
            <w:r w:rsidRPr="00AF7F83">
              <w:t>products</w:t>
            </w:r>
            <w:proofErr w:type="spellEnd"/>
            <w:r w:rsidRPr="00AF7F83">
              <w:t xml:space="preserve"> -</w:t>
            </w:r>
            <w:proofErr w:type="gramEnd"/>
            <w:r w:rsidRPr="00AF7F83">
              <w:t xml:space="preserve"> </w:t>
            </w:r>
            <w:proofErr w:type="spellStart"/>
            <w:r w:rsidRPr="00AF7F83">
              <w:t>Corosiveness</w:t>
            </w:r>
            <w:proofErr w:type="spellEnd"/>
            <w:r w:rsidRPr="00AF7F83">
              <w:t xml:space="preserve"> </w:t>
            </w:r>
            <w:proofErr w:type="spellStart"/>
            <w:r w:rsidRPr="00AF7F83">
              <w:t>to</w:t>
            </w:r>
            <w:proofErr w:type="spellEnd"/>
            <w:r w:rsidRPr="00AF7F83">
              <w:t xml:space="preserve"> </w:t>
            </w:r>
            <w:proofErr w:type="spellStart"/>
            <w:r w:rsidRPr="00AF7F83">
              <w:t>copper</w:t>
            </w:r>
            <w:proofErr w:type="spellEnd"/>
            <w:r w:rsidRPr="00AF7F83">
              <w:t xml:space="preserve"> </w:t>
            </w:r>
            <w:proofErr w:type="spellStart"/>
            <w:r w:rsidRPr="00AF7F83">
              <w:t>strip</w:t>
            </w:r>
            <w:proofErr w:type="spellEnd"/>
            <w:r w:rsidRPr="00AF7F83">
              <w:t xml:space="preserve"> test</w:t>
            </w:r>
          </w:p>
        </w:tc>
      </w:tr>
      <w:tr w:rsidR="0048648E" w:rsidRPr="00B71886" w14:paraId="76EA880F" w14:textId="77777777" w:rsidTr="00A81AA2">
        <w:trPr>
          <w:trHeight w:val="340"/>
        </w:trPr>
        <w:tc>
          <w:tcPr>
            <w:tcW w:w="1765" w:type="dxa"/>
          </w:tcPr>
          <w:p w14:paraId="4BF732BA" w14:textId="06562B06" w:rsidR="0048648E" w:rsidRPr="00B54466" w:rsidRDefault="0048648E" w:rsidP="00BA5613">
            <w:pPr>
              <w:pStyle w:val="GvdeMetni"/>
              <w:spacing w:after="60" w:line="240" w:lineRule="auto"/>
              <w:jc w:val="left"/>
            </w:pPr>
            <w:r w:rsidRPr="00B54466">
              <w:t xml:space="preserve">TS 1615 </w:t>
            </w:r>
            <w:r w:rsidR="003B6575">
              <w:br/>
            </w:r>
            <w:r w:rsidRPr="00B54466">
              <w:t>ISO 2997</w:t>
            </w:r>
          </w:p>
        </w:tc>
        <w:tc>
          <w:tcPr>
            <w:tcW w:w="4111" w:type="dxa"/>
          </w:tcPr>
          <w:p w14:paraId="6561DD6A" w14:textId="77777777" w:rsidR="0048648E" w:rsidRPr="00AF7F83" w:rsidRDefault="0048648E" w:rsidP="00BA5613">
            <w:pPr>
              <w:pStyle w:val="GvdeMetni"/>
              <w:spacing w:after="60" w:line="240" w:lineRule="auto"/>
              <w:jc w:val="left"/>
            </w:pPr>
            <w:r w:rsidRPr="00AF7F83">
              <w:t xml:space="preserve">Petrol ürünleri ve hidrokarbon </w:t>
            </w:r>
            <w:proofErr w:type="gramStart"/>
            <w:r w:rsidRPr="00AF7F83">
              <w:t>çözücüler -</w:t>
            </w:r>
            <w:proofErr w:type="gramEnd"/>
            <w:r w:rsidRPr="00AF7F83">
              <w:t xml:space="preserve"> Anilin noktası ve karışmış anilin noktasının tayini</w:t>
            </w:r>
          </w:p>
        </w:tc>
        <w:tc>
          <w:tcPr>
            <w:tcW w:w="3905" w:type="dxa"/>
          </w:tcPr>
          <w:p w14:paraId="76780F29" w14:textId="32BD488B" w:rsidR="0048648E" w:rsidRPr="00AF7F83" w:rsidRDefault="0048648E" w:rsidP="00BA5613">
            <w:pPr>
              <w:pStyle w:val="GvdeMetni"/>
              <w:spacing w:after="60" w:line="240" w:lineRule="auto"/>
              <w:jc w:val="left"/>
            </w:pPr>
            <w:proofErr w:type="spellStart"/>
            <w:r w:rsidRPr="00AF7F83">
              <w:t>Petroleum</w:t>
            </w:r>
            <w:proofErr w:type="spellEnd"/>
            <w:r w:rsidRPr="00AF7F83">
              <w:t xml:space="preserve"> </w:t>
            </w:r>
            <w:proofErr w:type="spellStart"/>
            <w:r w:rsidRPr="00AF7F83">
              <w:t>products</w:t>
            </w:r>
            <w:proofErr w:type="spellEnd"/>
            <w:r w:rsidRPr="00AF7F83">
              <w:t xml:space="preserve"> </w:t>
            </w:r>
            <w:proofErr w:type="spellStart"/>
            <w:r w:rsidRPr="00AF7F83">
              <w:t>and</w:t>
            </w:r>
            <w:proofErr w:type="spellEnd"/>
            <w:r w:rsidRPr="00AF7F83">
              <w:t xml:space="preserve"> </w:t>
            </w:r>
            <w:proofErr w:type="spellStart"/>
            <w:r w:rsidRPr="00AF7F83">
              <w:t>hydrocarbon</w:t>
            </w:r>
            <w:proofErr w:type="spellEnd"/>
            <w:r w:rsidRPr="00AF7F83">
              <w:t xml:space="preserve"> </w:t>
            </w:r>
            <w:proofErr w:type="spellStart"/>
            <w:proofErr w:type="gramStart"/>
            <w:r w:rsidRPr="00AF7F83">
              <w:t>solvents</w:t>
            </w:r>
            <w:proofErr w:type="spellEnd"/>
            <w:r w:rsidR="003B6575">
              <w:t xml:space="preserve"> </w:t>
            </w:r>
            <w:r w:rsidRPr="00AF7F83">
              <w:t>-</w:t>
            </w:r>
            <w:proofErr w:type="gramEnd"/>
            <w:r w:rsidRPr="00AF7F83">
              <w:t xml:space="preserve"> </w:t>
            </w:r>
            <w:proofErr w:type="spellStart"/>
            <w:r w:rsidRPr="00AF7F83">
              <w:t>Determination</w:t>
            </w:r>
            <w:proofErr w:type="spellEnd"/>
            <w:r w:rsidRPr="00AF7F83">
              <w:t xml:space="preserve"> of aniline </w:t>
            </w:r>
            <w:proofErr w:type="spellStart"/>
            <w:r w:rsidRPr="00AF7F83">
              <w:t>point</w:t>
            </w:r>
            <w:proofErr w:type="spellEnd"/>
            <w:r w:rsidRPr="00AF7F83">
              <w:t xml:space="preserve"> </w:t>
            </w:r>
            <w:proofErr w:type="spellStart"/>
            <w:r w:rsidRPr="00AF7F83">
              <w:t>and</w:t>
            </w:r>
            <w:proofErr w:type="spellEnd"/>
            <w:r w:rsidRPr="00AF7F83">
              <w:t xml:space="preserve"> </w:t>
            </w:r>
            <w:proofErr w:type="spellStart"/>
            <w:r w:rsidRPr="00AF7F83">
              <w:t>mixed</w:t>
            </w:r>
            <w:proofErr w:type="spellEnd"/>
            <w:r w:rsidRPr="00AF7F83">
              <w:t xml:space="preserve"> aniline </w:t>
            </w:r>
            <w:proofErr w:type="spellStart"/>
            <w:r w:rsidRPr="00AF7F83">
              <w:t>point</w:t>
            </w:r>
            <w:proofErr w:type="spellEnd"/>
          </w:p>
        </w:tc>
      </w:tr>
      <w:tr w:rsidR="0048648E" w:rsidRPr="00B71886" w14:paraId="0DC27FC3" w14:textId="77777777" w:rsidTr="00A81AA2">
        <w:trPr>
          <w:trHeight w:val="340"/>
        </w:trPr>
        <w:tc>
          <w:tcPr>
            <w:tcW w:w="1765" w:type="dxa"/>
          </w:tcPr>
          <w:p w14:paraId="40FBABE9" w14:textId="3EE1C19A" w:rsidR="0048648E" w:rsidRPr="00B54466" w:rsidRDefault="0048648E" w:rsidP="00BA5613">
            <w:pPr>
              <w:pStyle w:val="GvdeMetni"/>
              <w:spacing w:after="60" w:line="240" w:lineRule="auto"/>
              <w:jc w:val="left"/>
            </w:pPr>
            <w:r w:rsidRPr="00B54466">
              <w:rPr>
                <w:bCs/>
              </w:rPr>
              <w:t xml:space="preserve">TS 1834 </w:t>
            </w:r>
            <w:r w:rsidR="003B6575">
              <w:rPr>
                <w:bCs/>
              </w:rPr>
              <w:br/>
            </w:r>
            <w:r w:rsidRPr="00B54466">
              <w:rPr>
                <w:bCs/>
              </w:rPr>
              <w:t>ISO 6247</w:t>
            </w:r>
          </w:p>
        </w:tc>
        <w:tc>
          <w:tcPr>
            <w:tcW w:w="4111" w:type="dxa"/>
          </w:tcPr>
          <w:p w14:paraId="11FED40D" w14:textId="77777777" w:rsidR="0048648E" w:rsidRPr="00B71886" w:rsidRDefault="0048648E" w:rsidP="00BA5613">
            <w:pPr>
              <w:pStyle w:val="GvdeMetni"/>
              <w:spacing w:after="60" w:line="240" w:lineRule="auto"/>
              <w:jc w:val="left"/>
            </w:pPr>
            <w:r w:rsidRPr="00AF7F83">
              <w:t xml:space="preserve">Petrol </w:t>
            </w:r>
            <w:proofErr w:type="gramStart"/>
            <w:r w:rsidRPr="00AF7F83">
              <w:t>ürünleri -</w:t>
            </w:r>
            <w:proofErr w:type="gramEnd"/>
            <w:r w:rsidRPr="00AF7F83">
              <w:t xml:space="preserve"> Yağlama yağları - Köpürme özelliği tayini</w:t>
            </w:r>
          </w:p>
        </w:tc>
        <w:tc>
          <w:tcPr>
            <w:tcW w:w="3905" w:type="dxa"/>
          </w:tcPr>
          <w:p w14:paraId="7819B85B" w14:textId="77777777" w:rsidR="0048648E" w:rsidRPr="00AF7F83" w:rsidRDefault="0048648E" w:rsidP="00BA5613">
            <w:pPr>
              <w:pStyle w:val="GvdeMetni"/>
              <w:spacing w:after="60" w:line="240" w:lineRule="auto"/>
              <w:jc w:val="left"/>
            </w:pPr>
            <w:proofErr w:type="spellStart"/>
            <w:r w:rsidRPr="00AF7F83">
              <w:t>Petroleum</w:t>
            </w:r>
            <w:proofErr w:type="spellEnd"/>
            <w:r w:rsidRPr="00AF7F83">
              <w:t xml:space="preserve"> </w:t>
            </w:r>
            <w:proofErr w:type="spellStart"/>
            <w:proofErr w:type="gramStart"/>
            <w:r w:rsidRPr="00AF7F83">
              <w:t>products</w:t>
            </w:r>
            <w:proofErr w:type="spellEnd"/>
            <w:r w:rsidRPr="00AF7F83">
              <w:t xml:space="preserve"> -</w:t>
            </w:r>
            <w:proofErr w:type="gramEnd"/>
            <w:r w:rsidRPr="00AF7F83">
              <w:t xml:space="preserve"> </w:t>
            </w:r>
            <w:proofErr w:type="spellStart"/>
            <w:r w:rsidRPr="00AF7F83">
              <w:t>Determination</w:t>
            </w:r>
            <w:proofErr w:type="spellEnd"/>
            <w:r w:rsidRPr="00AF7F83">
              <w:t xml:space="preserve"> of </w:t>
            </w:r>
            <w:proofErr w:type="spellStart"/>
            <w:r w:rsidRPr="00AF7F83">
              <w:t>foaming</w:t>
            </w:r>
            <w:proofErr w:type="spellEnd"/>
            <w:r w:rsidRPr="00AF7F83">
              <w:t xml:space="preserve"> </w:t>
            </w:r>
            <w:proofErr w:type="spellStart"/>
            <w:r w:rsidRPr="00AF7F83">
              <w:t>characteristics</w:t>
            </w:r>
            <w:proofErr w:type="spellEnd"/>
            <w:r w:rsidRPr="00AF7F83">
              <w:t xml:space="preserve"> of </w:t>
            </w:r>
            <w:proofErr w:type="spellStart"/>
            <w:r w:rsidRPr="00AF7F83">
              <w:t>lubricating</w:t>
            </w:r>
            <w:proofErr w:type="spellEnd"/>
            <w:r w:rsidRPr="00AF7F83">
              <w:t xml:space="preserve"> </w:t>
            </w:r>
            <w:proofErr w:type="spellStart"/>
            <w:r w:rsidRPr="00AF7F83">
              <w:t>oils</w:t>
            </w:r>
            <w:proofErr w:type="spellEnd"/>
          </w:p>
        </w:tc>
      </w:tr>
      <w:tr w:rsidR="00AE0AC1" w:rsidRPr="00B71886" w14:paraId="63781327"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366F217D" w14:textId="2F8887A2" w:rsidR="00AE0AC1" w:rsidRPr="00B54466" w:rsidRDefault="00AE0AC1" w:rsidP="00BA5613">
            <w:pPr>
              <w:pStyle w:val="GvdeMetni"/>
              <w:spacing w:after="60" w:line="240" w:lineRule="auto"/>
              <w:jc w:val="left"/>
              <w:rPr>
                <w:rStyle w:val="Gl"/>
                <w:bCs/>
              </w:rPr>
            </w:pPr>
            <w:r w:rsidRPr="00B54466">
              <w:t xml:space="preserve">TS 5655 </w:t>
            </w:r>
            <w:r w:rsidR="00B54466" w:rsidRPr="00B54466">
              <w:br/>
            </w:r>
            <w:r w:rsidRPr="00B54466">
              <w:t>ISO 3771</w:t>
            </w:r>
            <w:r w:rsidRPr="00B54466">
              <w:br/>
            </w:r>
          </w:p>
        </w:tc>
        <w:tc>
          <w:tcPr>
            <w:tcW w:w="4111" w:type="dxa"/>
            <w:tcBorders>
              <w:top w:val="single" w:sz="6" w:space="0" w:color="auto"/>
              <w:left w:val="single" w:sz="6" w:space="0" w:color="auto"/>
              <w:bottom w:val="single" w:sz="6" w:space="0" w:color="auto"/>
              <w:right w:val="single" w:sz="6" w:space="0" w:color="auto"/>
            </w:tcBorders>
          </w:tcPr>
          <w:p w14:paraId="60649399" w14:textId="77777777" w:rsidR="00AE0AC1" w:rsidRPr="00B71886" w:rsidRDefault="00AE0AC1" w:rsidP="00BA5613">
            <w:pPr>
              <w:pStyle w:val="GvdeMetni"/>
              <w:spacing w:after="60" w:line="240" w:lineRule="auto"/>
              <w:jc w:val="left"/>
            </w:pPr>
            <w:r w:rsidRPr="00B71886">
              <w:t xml:space="preserve">Petrol </w:t>
            </w:r>
            <w:proofErr w:type="gramStart"/>
            <w:r w:rsidRPr="00B71886">
              <w:t>ürünleri -</w:t>
            </w:r>
            <w:proofErr w:type="gramEnd"/>
            <w:r w:rsidRPr="00B71886">
              <w:t xml:space="preserve"> Baz sayısı tayini -</w:t>
            </w:r>
            <w:proofErr w:type="spellStart"/>
            <w:r w:rsidRPr="00B71886">
              <w:t>Potansiyometrik</w:t>
            </w:r>
            <w:proofErr w:type="spellEnd"/>
            <w:r w:rsidRPr="00B71886">
              <w:t xml:space="preserve"> </w:t>
            </w:r>
            <w:proofErr w:type="spellStart"/>
            <w:r w:rsidRPr="00B71886">
              <w:t>titrasyon</w:t>
            </w:r>
            <w:proofErr w:type="spellEnd"/>
            <w:r w:rsidRPr="00B71886">
              <w:t xml:space="preserve"> metodu - </w:t>
            </w:r>
            <w:proofErr w:type="spellStart"/>
            <w:r w:rsidRPr="00B71886">
              <w:t>Perklorik</w:t>
            </w:r>
            <w:proofErr w:type="spellEnd"/>
            <w:r w:rsidRPr="00B71886">
              <w:t xml:space="preserve"> asit kullanılarak</w:t>
            </w:r>
          </w:p>
        </w:tc>
        <w:tc>
          <w:tcPr>
            <w:tcW w:w="3905" w:type="dxa"/>
            <w:tcBorders>
              <w:top w:val="single" w:sz="6" w:space="0" w:color="auto"/>
              <w:left w:val="single" w:sz="6" w:space="0" w:color="auto"/>
              <w:bottom w:val="single" w:sz="6" w:space="0" w:color="auto"/>
              <w:right w:val="single" w:sz="6" w:space="0" w:color="auto"/>
            </w:tcBorders>
          </w:tcPr>
          <w:p w14:paraId="0D7F3099" w14:textId="104B918F" w:rsidR="00AE0AC1" w:rsidRPr="00AF7F83" w:rsidRDefault="003B6575" w:rsidP="00BA5613">
            <w:pPr>
              <w:pStyle w:val="GvdeMetni"/>
              <w:spacing w:after="60" w:line="240" w:lineRule="auto"/>
              <w:jc w:val="left"/>
            </w:pPr>
            <w:proofErr w:type="spellStart"/>
            <w:r w:rsidRPr="003B6575">
              <w:t>Petroleum</w:t>
            </w:r>
            <w:proofErr w:type="spellEnd"/>
            <w:r w:rsidRPr="003B6575">
              <w:t xml:space="preserve"> </w:t>
            </w:r>
            <w:proofErr w:type="spellStart"/>
            <w:proofErr w:type="gramStart"/>
            <w:r w:rsidRPr="003B6575">
              <w:t>products</w:t>
            </w:r>
            <w:proofErr w:type="spellEnd"/>
            <w:r w:rsidRPr="003B6575">
              <w:t xml:space="preserve"> -</w:t>
            </w:r>
            <w:proofErr w:type="gramEnd"/>
            <w:r w:rsidRPr="003B6575">
              <w:t xml:space="preserve"> </w:t>
            </w:r>
            <w:proofErr w:type="spellStart"/>
            <w:r w:rsidRPr="003B6575">
              <w:t>Determination</w:t>
            </w:r>
            <w:proofErr w:type="spellEnd"/>
            <w:r w:rsidRPr="003B6575">
              <w:t xml:space="preserve"> of </w:t>
            </w:r>
            <w:proofErr w:type="spellStart"/>
            <w:r w:rsidRPr="003B6575">
              <w:t>base</w:t>
            </w:r>
            <w:proofErr w:type="spellEnd"/>
            <w:r w:rsidRPr="003B6575">
              <w:t xml:space="preserve"> </w:t>
            </w:r>
            <w:proofErr w:type="spellStart"/>
            <w:r w:rsidRPr="003B6575">
              <w:t>number</w:t>
            </w:r>
            <w:proofErr w:type="spellEnd"/>
            <w:r w:rsidR="008C564A">
              <w:t xml:space="preserve"> </w:t>
            </w:r>
            <w:r w:rsidRPr="003B6575">
              <w:t xml:space="preserve">- </w:t>
            </w:r>
            <w:proofErr w:type="spellStart"/>
            <w:r w:rsidR="008C564A">
              <w:t>P</w:t>
            </w:r>
            <w:r w:rsidRPr="003B6575">
              <w:t>otentiometric</w:t>
            </w:r>
            <w:proofErr w:type="spellEnd"/>
            <w:r w:rsidRPr="003B6575">
              <w:t xml:space="preserve"> </w:t>
            </w:r>
            <w:proofErr w:type="spellStart"/>
            <w:r w:rsidRPr="003B6575">
              <w:t>titration</w:t>
            </w:r>
            <w:proofErr w:type="spellEnd"/>
            <w:r w:rsidRPr="003B6575">
              <w:t xml:space="preserve"> </w:t>
            </w:r>
            <w:proofErr w:type="spellStart"/>
            <w:r w:rsidRPr="003B6575">
              <w:t>method</w:t>
            </w:r>
            <w:proofErr w:type="spellEnd"/>
            <w:r w:rsidR="008C564A">
              <w:t xml:space="preserve"> - Using</w:t>
            </w:r>
            <w:r w:rsidR="008C564A" w:rsidRPr="003B6575">
              <w:t xml:space="preserve"> </w:t>
            </w:r>
            <w:proofErr w:type="spellStart"/>
            <w:r w:rsidR="008C564A">
              <w:t>p</w:t>
            </w:r>
            <w:r w:rsidR="008C564A" w:rsidRPr="003B6575">
              <w:t>erchloric</w:t>
            </w:r>
            <w:proofErr w:type="spellEnd"/>
            <w:r w:rsidR="008C564A" w:rsidRPr="003B6575">
              <w:t xml:space="preserve"> </w:t>
            </w:r>
            <w:proofErr w:type="spellStart"/>
            <w:r w:rsidR="008C564A" w:rsidRPr="003B6575">
              <w:t>acid</w:t>
            </w:r>
            <w:proofErr w:type="spellEnd"/>
          </w:p>
        </w:tc>
      </w:tr>
      <w:tr w:rsidR="0048648E" w:rsidRPr="00B71886" w14:paraId="04C7027F" w14:textId="77777777" w:rsidTr="00A81AA2">
        <w:trPr>
          <w:trHeight w:val="340"/>
        </w:trPr>
        <w:tc>
          <w:tcPr>
            <w:tcW w:w="1765" w:type="dxa"/>
          </w:tcPr>
          <w:p w14:paraId="30B9954D" w14:textId="77777777" w:rsidR="0048648E" w:rsidRPr="00B54466" w:rsidRDefault="0048648E" w:rsidP="00BA5613">
            <w:pPr>
              <w:pStyle w:val="GvdeMetni"/>
              <w:spacing w:after="60" w:line="240" w:lineRule="auto"/>
              <w:jc w:val="left"/>
              <w:rPr>
                <w:rStyle w:val="Gl"/>
                <w:bCs/>
              </w:rPr>
            </w:pPr>
            <w:r w:rsidRPr="00B54466">
              <w:t>TS EN ISO 2592*</w:t>
            </w:r>
          </w:p>
        </w:tc>
        <w:tc>
          <w:tcPr>
            <w:tcW w:w="4111" w:type="dxa"/>
          </w:tcPr>
          <w:p w14:paraId="5AA17586" w14:textId="77777777" w:rsidR="0048648E" w:rsidRPr="00B71886" w:rsidRDefault="0048648E" w:rsidP="00BA5613">
            <w:pPr>
              <w:pStyle w:val="GvdeMetni"/>
              <w:spacing w:after="60" w:line="240" w:lineRule="auto"/>
              <w:jc w:val="left"/>
            </w:pPr>
            <w:r w:rsidRPr="00AF7F83">
              <w:t xml:space="preserve">Petrol </w:t>
            </w:r>
            <w:proofErr w:type="gramStart"/>
            <w:r w:rsidRPr="00AF7F83">
              <w:t>ürünleri -</w:t>
            </w:r>
            <w:proofErr w:type="gramEnd"/>
            <w:r w:rsidRPr="00AF7F83">
              <w:t xml:space="preserve"> Parlama ve yanma noktası tayini - Cleveland açık kap metodu</w:t>
            </w:r>
          </w:p>
        </w:tc>
        <w:tc>
          <w:tcPr>
            <w:tcW w:w="3905" w:type="dxa"/>
          </w:tcPr>
          <w:p w14:paraId="7F268B9D" w14:textId="77777777" w:rsidR="0048648E" w:rsidRPr="00AF7F83" w:rsidRDefault="0048648E" w:rsidP="00BA5613">
            <w:pPr>
              <w:pStyle w:val="GvdeMetni"/>
              <w:spacing w:after="60" w:line="240" w:lineRule="auto"/>
              <w:jc w:val="left"/>
            </w:pPr>
            <w:proofErr w:type="spellStart"/>
            <w:r w:rsidRPr="00AF7F83">
              <w:t>Petroleum</w:t>
            </w:r>
            <w:proofErr w:type="spellEnd"/>
            <w:r w:rsidRPr="00AF7F83">
              <w:t xml:space="preserve"> </w:t>
            </w:r>
            <w:proofErr w:type="spellStart"/>
            <w:proofErr w:type="gramStart"/>
            <w:r w:rsidRPr="00AF7F83">
              <w:t>products</w:t>
            </w:r>
            <w:proofErr w:type="spellEnd"/>
            <w:r w:rsidRPr="00AF7F83">
              <w:t xml:space="preserve"> -</w:t>
            </w:r>
            <w:proofErr w:type="gramEnd"/>
            <w:r w:rsidRPr="00AF7F83">
              <w:t xml:space="preserve"> </w:t>
            </w:r>
            <w:proofErr w:type="spellStart"/>
            <w:r w:rsidRPr="00AF7F83">
              <w:t>Determination</w:t>
            </w:r>
            <w:proofErr w:type="spellEnd"/>
            <w:r w:rsidRPr="00AF7F83">
              <w:t xml:space="preserve"> of </w:t>
            </w:r>
            <w:proofErr w:type="spellStart"/>
            <w:r w:rsidRPr="00AF7F83">
              <w:t>flash</w:t>
            </w:r>
            <w:proofErr w:type="spellEnd"/>
            <w:r w:rsidRPr="00AF7F83">
              <w:t xml:space="preserve"> </w:t>
            </w:r>
            <w:proofErr w:type="spellStart"/>
            <w:r w:rsidRPr="00AF7F83">
              <w:t>and</w:t>
            </w:r>
            <w:proofErr w:type="spellEnd"/>
            <w:r w:rsidRPr="00AF7F83">
              <w:t xml:space="preserve"> fire </w:t>
            </w:r>
            <w:proofErr w:type="spellStart"/>
            <w:r w:rsidRPr="00AF7F83">
              <w:t>points</w:t>
            </w:r>
            <w:proofErr w:type="spellEnd"/>
            <w:r w:rsidRPr="00AF7F83">
              <w:t xml:space="preserve"> - </w:t>
            </w:r>
            <w:proofErr w:type="spellStart"/>
            <w:r w:rsidRPr="00AF7F83">
              <w:t>Clevland</w:t>
            </w:r>
            <w:proofErr w:type="spellEnd"/>
            <w:r w:rsidRPr="00AF7F83">
              <w:t xml:space="preserve"> </w:t>
            </w:r>
            <w:proofErr w:type="spellStart"/>
            <w:r w:rsidRPr="00AF7F83">
              <w:t>open</w:t>
            </w:r>
            <w:proofErr w:type="spellEnd"/>
            <w:r w:rsidRPr="00AF7F83">
              <w:t xml:space="preserve"> cup </w:t>
            </w:r>
            <w:proofErr w:type="spellStart"/>
            <w:r w:rsidRPr="00AF7F83">
              <w:t>method</w:t>
            </w:r>
            <w:proofErr w:type="spellEnd"/>
          </w:p>
        </w:tc>
      </w:tr>
      <w:tr w:rsidR="003B6575" w:rsidRPr="00B71886" w14:paraId="3487A7FE" w14:textId="77777777" w:rsidTr="00A81AA2">
        <w:trPr>
          <w:trHeight w:val="340"/>
        </w:trPr>
        <w:tc>
          <w:tcPr>
            <w:tcW w:w="1765" w:type="dxa"/>
          </w:tcPr>
          <w:p w14:paraId="36D5E8C9" w14:textId="77777777" w:rsidR="003B6575" w:rsidRPr="00B54466" w:rsidRDefault="003B6575" w:rsidP="00BA5613">
            <w:pPr>
              <w:pStyle w:val="GvdeMetni"/>
              <w:spacing w:after="60" w:line="240" w:lineRule="auto"/>
              <w:jc w:val="left"/>
              <w:rPr>
                <w:rStyle w:val="Gl"/>
                <w:bCs/>
              </w:rPr>
            </w:pPr>
            <w:r>
              <w:t>TS EN ISO 3016*</w:t>
            </w:r>
          </w:p>
        </w:tc>
        <w:tc>
          <w:tcPr>
            <w:tcW w:w="4111" w:type="dxa"/>
          </w:tcPr>
          <w:p w14:paraId="47503026" w14:textId="77777777" w:rsidR="003B6575" w:rsidRPr="00B71886" w:rsidRDefault="003B6575" w:rsidP="00BA5613">
            <w:pPr>
              <w:pStyle w:val="GvdeMetni"/>
              <w:spacing w:after="60" w:line="240" w:lineRule="auto"/>
              <w:jc w:val="left"/>
            </w:pPr>
            <w:r>
              <w:t xml:space="preserve">Doğal veya yapay kaynaklı petrol ürünleri ve ilgili </w:t>
            </w:r>
            <w:proofErr w:type="gramStart"/>
            <w:r>
              <w:t>ürünler -</w:t>
            </w:r>
            <w:proofErr w:type="gramEnd"/>
            <w:r>
              <w:t xml:space="preserve"> Akma noktasının tayini</w:t>
            </w:r>
          </w:p>
        </w:tc>
        <w:tc>
          <w:tcPr>
            <w:tcW w:w="3905" w:type="dxa"/>
          </w:tcPr>
          <w:p w14:paraId="6A54066E" w14:textId="77777777" w:rsidR="003B6575" w:rsidRPr="00AF7F83" w:rsidRDefault="003B6575" w:rsidP="00BA5613">
            <w:pPr>
              <w:pStyle w:val="GvdeMetni"/>
              <w:spacing w:after="60" w:line="240" w:lineRule="auto"/>
              <w:jc w:val="left"/>
            </w:pPr>
            <w:proofErr w:type="spellStart"/>
            <w:r w:rsidRPr="00AF7F83">
              <w:t>Determination</w:t>
            </w:r>
            <w:proofErr w:type="spellEnd"/>
            <w:r w:rsidRPr="00AF7F83">
              <w:t xml:space="preserve"> of </w:t>
            </w:r>
            <w:proofErr w:type="spellStart"/>
            <w:r w:rsidRPr="00AF7F83">
              <w:t>pour</w:t>
            </w:r>
            <w:proofErr w:type="spellEnd"/>
            <w:r w:rsidRPr="00AF7F83">
              <w:t xml:space="preserve"> </w:t>
            </w:r>
            <w:proofErr w:type="spellStart"/>
            <w:r w:rsidRPr="00AF7F83">
              <w:t>point</w:t>
            </w:r>
            <w:proofErr w:type="spellEnd"/>
            <w:r w:rsidRPr="00AF7F83">
              <w:t xml:space="preserve"> of </w:t>
            </w:r>
            <w:proofErr w:type="spellStart"/>
            <w:r w:rsidRPr="00AF7F83">
              <w:t>crude</w:t>
            </w:r>
            <w:proofErr w:type="spellEnd"/>
            <w:r w:rsidRPr="00AF7F83">
              <w:t xml:space="preserve"> </w:t>
            </w:r>
            <w:proofErr w:type="spellStart"/>
            <w:r w:rsidRPr="00AF7F83">
              <w:t>oil</w:t>
            </w:r>
            <w:proofErr w:type="spellEnd"/>
            <w:r w:rsidRPr="00AF7F83">
              <w:t xml:space="preserve"> </w:t>
            </w:r>
            <w:proofErr w:type="spellStart"/>
            <w:r w:rsidRPr="00AF7F83">
              <w:t>and</w:t>
            </w:r>
            <w:proofErr w:type="spellEnd"/>
            <w:r w:rsidRPr="00AF7F83">
              <w:t xml:space="preserve"> </w:t>
            </w:r>
            <w:proofErr w:type="spellStart"/>
            <w:r w:rsidRPr="00AF7F83">
              <w:t>petroleum</w:t>
            </w:r>
            <w:proofErr w:type="spellEnd"/>
            <w:r w:rsidRPr="00AF7F83">
              <w:t xml:space="preserve"> </w:t>
            </w:r>
            <w:proofErr w:type="spellStart"/>
            <w:r w:rsidRPr="00AF7F83">
              <w:t>products</w:t>
            </w:r>
            <w:proofErr w:type="spellEnd"/>
          </w:p>
        </w:tc>
      </w:tr>
      <w:tr w:rsidR="00AF7F83" w:rsidRPr="00B71886" w14:paraId="3481BFEE"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5CF9D898" w14:textId="05D22E6B" w:rsidR="00AF7F83" w:rsidRPr="00B71886" w:rsidRDefault="00AF7F83" w:rsidP="00BA5613">
            <w:pPr>
              <w:pStyle w:val="GvdeMetni"/>
              <w:spacing w:after="60" w:line="240" w:lineRule="auto"/>
              <w:jc w:val="left"/>
            </w:pPr>
            <w:r w:rsidRPr="00EA297A">
              <w:t>TS EN ISO 8754</w:t>
            </w:r>
          </w:p>
        </w:tc>
        <w:tc>
          <w:tcPr>
            <w:tcW w:w="4111" w:type="dxa"/>
            <w:tcBorders>
              <w:top w:val="single" w:sz="6" w:space="0" w:color="auto"/>
              <w:left w:val="single" w:sz="6" w:space="0" w:color="auto"/>
              <w:bottom w:val="single" w:sz="6" w:space="0" w:color="auto"/>
              <w:right w:val="single" w:sz="6" w:space="0" w:color="auto"/>
            </w:tcBorders>
          </w:tcPr>
          <w:p w14:paraId="77F7183B" w14:textId="1CA3A1AF" w:rsidR="00AF7F83" w:rsidRPr="00B71886" w:rsidRDefault="00AF7F83" w:rsidP="00BA5613">
            <w:pPr>
              <w:pStyle w:val="GvdeMetni"/>
              <w:spacing w:after="60" w:line="240" w:lineRule="auto"/>
              <w:jc w:val="left"/>
            </w:pPr>
            <w:r w:rsidRPr="00EA297A">
              <w:t xml:space="preserve">Petrol </w:t>
            </w:r>
            <w:proofErr w:type="gramStart"/>
            <w:r w:rsidRPr="00EA297A">
              <w:t xml:space="preserve">ürünleri </w:t>
            </w:r>
            <w:r>
              <w:t>-</w:t>
            </w:r>
            <w:proofErr w:type="gramEnd"/>
            <w:r w:rsidRPr="00EA297A">
              <w:t xml:space="preserve"> Kükürt muhtevası tayini </w:t>
            </w:r>
            <w:r>
              <w:t>-</w:t>
            </w:r>
            <w:r w:rsidRPr="00EA297A">
              <w:t xml:space="preserve"> Enerji ayırmalı X-ışını </w:t>
            </w:r>
            <w:proofErr w:type="spellStart"/>
            <w:r w:rsidRPr="00EA297A">
              <w:t>floresans</w:t>
            </w:r>
            <w:proofErr w:type="spellEnd"/>
            <w:r w:rsidRPr="00EA297A">
              <w:t xml:space="preserve"> </w:t>
            </w:r>
            <w:proofErr w:type="spellStart"/>
            <w:r w:rsidRPr="00EA297A">
              <w:t>spektrometri</w:t>
            </w:r>
            <w:proofErr w:type="spellEnd"/>
            <w:r w:rsidRPr="00EA297A">
              <w:t xml:space="preserve"> yöntemi</w:t>
            </w:r>
          </w:p>
        </w:tc>
        <w:tc>
          <w:tcPr>
            <w:tcW w:w="3905" w:type="dxa"/>
            <w:tcBorders>
              <w:top w:val="single" w:sz="6" w:space="0" w:color="auto"/>
              <w:left w:val="single" w:sz="6" w:space="0" w:color="auto"/>
              <w:bottom w:val="single" w:sz="6" w:space="0" w:color="auto"/>
              <w:right w:val="single" w:sz="6" w:space="0" w:color="auto"/>
            </w:tcBorders>
          </w:tcPr>
          <w:p w14:paraId="5D69878B" w14:textId="69F5F758" w:rsidR="00AF7F83" w:rsidRPr="00AF7F83" w:rsidRDefault="00AF7F83" w:rsidP="00BA5613">
            <w:pPr>
              <w:pStyle w:val="Balk3"/>
              <w:numPr>
                <w:ilvl w:val="0"/>
                <w:numId w:val="0"/>
              </w:numPr>
              <w:spacing w:before="0" w:after="60" w:line="240" w:lineRule="auto"/>
              <w:jc w:val="left"/>
              <w:rPr>
                <w:b w:val="0"/>
              </w:rPr>
            </w:pPr>
            <w:proofErr w:type="spellStart"/>
            <w:r w:rsidRPr="00AF7F83">
              <w:rPr>
                <w:b w:val="0"/>
              </w:rPr>
              <w:t>Petroleum</w:t>
            </w:r>
            <w:proofErr w:type="spellEnd"/>
            <w:r w:rsidRPr="00AF7F83">
              <w:rPr>
                <w:b w:val="0"/>
              </w:rPr>
              <w:t xml:space="preserve"> </w:t>
            </w:r>
            <w:proofErr w:type="spellStart"/>
            <w:proofErr w:type="gramStart"/>
            <w:r w:rsidRPr="00AF7F83">
              <w:rPr>
                <w:b w:val="0"/>
              </w:rPr>
              <w:t>products</w:t>
            </w:r>
            <w:proofErr w:type="spellEnd"/>
            <w:r w:rsidRPr="00AF7F83">
              <w:rPr>
                <w:b w:val="0"/>
              </w:rPr>
              <w:t xml:space="preserve"> -</w:t>
            </w:r>
            <w:proofErr w:type="gramEnd"/>
            <w:r w:rsidRPr="00AF7F83">
              <w:rPr>
                <w:b w:val="0"/>
              </w:rPr>
              <w:t xml:space="preserve"> </w:t>
            </w:r>
            <w:proofErr w:type="spellStart"/>
            <w:r w:rsidRPr="00AF7F83">
              <w:rPr>
                <w:b w:val="0"/>
              </w:rPr>
              <w:t>Determination</w:t>
            </w:r>
            <w:proofErr w:type="spellEnd"/>
            <w:r w:rsidRPr="00AF7F83">
              <w:rPr>
                <w:b w:val="0"/>
              </w:rPr>
              <w:t xml:space="preserve"> of </w:t>
            </w:r>
            <w:proofErr w:type="spellStart"/>
            <w:r w:rsidRPr="00AF7F83">
              <w:rPr>
                <w:b w:val="0"/>
              </w:rPr>
              <w:t>sulfur</w:t>
            </w:r>
            <w:proofErr w:type="spellEnd"/>
            <w:r w:rsidRPr="00AF7F83">
              <w:rPr>
                <w:b w:val="0"/>
              </w:rPr>
              <w:t xml:space="preserve"> </w:t>
            </w:r>
            <w:proofErr w:type="spellStart"/>
            <w:r w:rsidRPr="00AF7F83">
              <w:rPr>
                <w:b w:val="0"/>
              </w:rPr>
              <w:t>content</w:t>
            </w:r>
            <w:proofErr w:type="spellEnd"/>
            <w:r w:rsidRPr="00AF7F83">
              <w:rPr>
                <w:b w:val="0"/>
              </w:rPr>
              <w:t xml:space="preserve"> </w:t>
            </w:r>
            <w:r w:rsidR="00AB141F">
              <w:rPr>
                <w:b w:val="0"/>
              </w:rPr>
              <w:t>-</w:t>
            </w:r>
            <w:r w:rsidRPr="00AF7F83">
              <w:rPr>
                <w:b w:val="0"/>
              </w:rPr>
              <w:t xml:space="preserve"> </w:t>
            </w:r>
            <w:proofErr w:type="spellStart"/>
            <w:r w:rsidRPr="00AF7F83">
              <w:rPr>
                <w:b w:val="0"/>
              </w:rPr>
              <w:t>Energy-dispersive</w:t>
            </w:r>
            <w:proofErr w:type="spellEnd"/>
            <w:r w:rsidRPr="00AF7F83">
              <w:rPr>
                <w:b w:val="0"/>
              </w:rPr>
              <w:t xml:space="preserve"> X-ray </w:t>
            </w:r>
            <w:proofErr w:type="spellStart"/>
            <w:r w:rsidRPr="00AF7F83">
              <w:rPr>
                <w:b w:val="0"/>
              </w:rPr>
              <w:t>fluorescence</w:t>
            </w:r>
            <w:proofErr w:type="spellEnd"/>
            <w:r w:rsidRPr="00AF7F83">
              <w:rPr>
                <w:b w:val="0"/>
              </w:rPr>
              <w:t xml:space="preserve"> </w:t>
            </w:r>
            <w:proofErr w:type="spellStart"/>
            <w:r w:rsidRPr="00AF7F83">
              <w:rPr>
                <w:b w:val="0"/>
              </w:rPr>
              <w:t>spectrometry</w:t>
            </w:r>
            <w:proofErr w:type="spellEnd"/>
          </w:p>
        </w:tc>
      </w:tr>
      <w:tr w:rsidR="003B6575" w:rsidRPr="00B71886" w14:paraId="23BAFD7A" w14:textId="77777777" w:rsidTr="00A81AA2">
        <w:trPr>
          <w:trHeight w:val="340"/>
        </w:trPr>
        <w:tc>
          <w:tcPr>
            <w:tcW w:w="1765" w:type="dxa"/>
          </w:tcPr>
          <w:p w14:paraId="11FC570C" w14:textId="77777777" w:rsidR="003B6575" w:rsidRPr="00B54466" w:rsidRDefault="003B6575" w:rsidP="00BA5613">
            <w:pPr>
              <w:pStyle w:val="GvdeMetni"/>
              <w:spacing w:after="60" w:line="240" w:lineRule="auto"/>
              <w:jc w:val="left"/>
            </w:pPr>
            <w:r w:rsidRPr="00B54466">
              <w:t xml:space="preserve">TS ISO 2909 </w:t>
            </w:r>
            <w:r>
              <w:t>*</w:t>
            </w:r>
          </w:p>
        </w:tc>
        <w:tc>
          <w:tcPr>
            <w:tcW w:w="4111" w:type="dxa"/>
          </w:tcPr>
          <w:p w14:paraId="18A41BD0" w14:textId="77777777" w:rsidR="003B6575" w:rsidRPr="00AF7F83" w:rsidRDefault="003B6575" w:rsidP="00BA5613">
            <w:pPr>
              <w:pStyle w:val="GvdeMetni"/>
              <w:spacing w:after="60" w:line="240" w:lineRule="auto"/>
              <w:jc w:val="left"/>
            </w:pPr>
            <w:r w:rsidRPr="00AF7F83">
              <w:t xml:space="preserve">Petrol </w:t>
            </w:r>
            <w:proofErr w:type="gramStart"/>
            <w:r w:rsidRPr="00AF7F83">
              <w:t>ürünleri -</w:t>
            </w:r>
            <w:proofErr w:type="gramEnd"/>
            <w:r w:rsidRPr="00AF7F83">
              <w:t xml:space="preserve"> Kinematik viskoziteden viskozite indeksinin hesaplanması</w:t>
            </w:r>
          </w:p>
        </w:tc>
        <w:tc>
          <w:tcPr>
            <w:tcW w:w="3905" w:type="dxa"/>
          </w:tcPr>
          <w:p w14:paraId="6ACBB3BB" w14:textId="77777777" w:rsidR="003B6575" w:rsidRPr="00AF7F83" w:rsidRDefault="003B6575" w:rsidP="00BA5613">
            <w:pPr>
              <w:pStyle w:val="GvdeMetni"/>
              <w:spacing w:after="60" w:line="240" w:lineRule="auto"/>
              <w:jc w:val="left"/>
            </w:pPr>
            <w:proofErr w:type="spellStart"/>
            <w:r w:rsidRPr="00AF7F83">
              <w:t>Petroleum</w:t>
            </w:r>
            <w:proofErr w:type="spellEnd"/>
            <w:r w:rsidRPr="00AF7F83">
              <w:t xml:space="preserve"> </w:t>
            </w:r>
            <w:proofErr w:type="spellStart"/>
            <w:proofErr w:type="gramStart"/>
            <w:r w:rsidRPr="00AF7F83">
              <w:t>products</w:t>
            </w:r>
            <w:proofErr w:type="spellEnd"/>
            <w:r w:rsidRPr="00AF7F83">
              <w:t xml:space="preserve"> -</w:t>
            </w:r>
            <w:proofErr w:type="gramEnd"/>
            <w:r w:rsidRPr="00AF7F83">
              <w:t xml:space="preserve"> </w:t>
            </w:r>
            <w:proofErr w:type="spellStart"/>
            <w:r w:rsidRPr="00AF7F83">
              <w:t>Calculation</w:t>
            </w:r>
            <w:proofErr w:type="spellEnd"/>
            <w:r w:rsidRPr="00AF7F83">
              <w:t xml:space="preserve"> of </w:t>
            </w:r>
            <w:proofErr w:type="spellStart"/>
            <w:r w:rsidRPr="00AF7F83">
              <w:t>viscosity</w:t>
            </w:r>
            <w:proofErr w:type="spellEnd"/>
            <w:r w:rsidRPr="00AF7F83">
              <w:t xml:space="preserve"> </w:t>
            </w:r>
            <w:proofErr w:type="spellStart"/>
            <w:r w:rsidRPr="00AF7F83">
              <w:t>index</w:t>
            </w:r>
            <w:proofErr w:type="spellEnd"/>
            <w:r w:rsidRPr="00AF7F83">
              <w:t xml:space="preserve"> </w:t>
            </w:r>
            <w:proofErr w:type="spellStart"/>
            <w:r w:rsidRPr="00AF7F83">
              <w:t>from</w:t>
            </w:r>
            <w:proofErr w:type="spellEnd"/>
            <w:r w:rsidRPr="00AF7F83">
              <w:t xml:space="preserve"> </w:t>
            </w:r>
            <w:proofErr w:type="spellStart"/>
            <w:r w:rsidRPr="00AF7F83">
              <w:t>kinematic</w:t>
            </w:r>
            <w:proofErr w:type="spellEnd"/>
            <w:r w:rsidRPr="00AF7F83">
              <w:t xml:space="preserve"> </w:t>
            </w:r>
            <w:proofErr w:type="spellStart"/>
            <w:r w:rsidRPr="00AF7F83">
              <w:t>viscosity</w:t>
            </w:r>
            <w:proofErr w:type="spellEnd"/>
          </w:p>
        </w:tc>
      </w:tr>
      <w:tr w:rsidR="00F151BA" w:rsidRPr="00B71886" w14:paraId="3F73B6E9" w14:textId="77777777" w:rsidTr="00A81AA2">
        <w:trPr>
          <w:trHeight w:val="340"/>
        </w:trPr>
        <w:tc>
          <w:tcPr>
            <w:tcW w:w="1765" w:type="dxa"/>
            <w:tcBorders>
              <w:top w:val="single" w:sz="6" w:space="0" w:color="auto"/>
              <w:left w:val="single" w:sz="6" w:space="0" w:color="auto"/>
              <w:bottom w:val="single" w:sz="6" w:space="0" w:color="auto"/>
              <w:right w:val="single" w:sz="6" w:space="0" w:color="auto"/>
            </w:tcBorders>
          </w:tcPr>
          <w:p w14:paraId="04881753" w14:textId="736B980F" w:rsidR="00F151BA" w:rsidRPr="00F151BA" w:rsidRDefault="00F151BA" w:rsidP="00BA5613">
            <w:pPr>
              <w:pStyle w:val="GvdeMetni"/>
              <w:spacing w:after="60" w:line="240" w:lineRule="auto"/>
              <w:jc w:val="left"/>
            </w:pPr>
            <w:r w:rsidRPr="00F151BA">
              <w:t>TS ISO 3987*</w:t>
            </w:r>
          </w:p>
        </w:tc>
        <w:tc>
          <w:tcPr>
            <w:tcW w:w="4111" w:type="dxa"/>
            <w:tcBorders>
              <w:top w:val="single" w:sz="6" w:space="0" w:color="auto"/>
              <w:left w:val="single" w:sz="6" w:space="0" w:color="auto"/>
              <w:bottom w:val="single" w:sz="6" w:space="0" w:color="auto"/>
              <w:right w:val="single" w:sz="6" w:space="0" w:color="auto"/>
            </w:tcBorders>
          </w:tcPr>
          <w:p w14:paraId="73F387D7" w14:textId="01B568F8" w:rsidR="00F151BA" w:rsidRPr="00F151BA" w:rsidRDefault="00F151BA" w:rsidP="00BA5613">
            <w:pPr>
              <w:pStyle w:val="GvdeMetni"/>
              <w:spacing w:after="60" w:line="240" w:lineRule="auto"/>
              <w:jc w:val="left"/>
            </w:pPr>
            <w:r w:rsidRPr="00F151BA">
              <w:t xml:space="preserve">Petrol </w:t>
            </w:r>
            <w:proofErr w:type="gramStart"/>
            <w:r w:rsidRPr="00F151BA">
              <w:t>ürünleri -</w:t>
            </w:r>
            <w:proofErr w:type="gramEnd"/>
            <w:r w:rsidRPr="00F151BA">
              <w:t xml:space="preserve"> Yağlama yağları ve katkı maddelerinde </w:t>
            </w:r>
            <w:proofErr w:type="spellStart"/>
            <w:r w:rsidRPr="00F151BA">
              <w:t>sülfatlanmış</w:t>
            </w:r>
            <w:proofErr w:type="spellEnd"/>
            <w:r w:rsidRPr="00F151BA">
              <w:t xml:space="preserve"> kül tayini</w:t>
            </w:r>
          </w:p>
        </w:tc>
        <w:tc>
          <w:tcPr>
            <w:tcW w:w="3905" w:type="dxa"/>
            <w:tcBorders>
              <w:top w:val="single" w:sz="6" w:space="0" w:color="auto"/>
              <w:left w:val="single" w:sz="6" w:space="0" w:color="auto"/>
              <w:bottom w:val="single" w:sz="6" w:space="0" w:color="auto"/>
              <w:right w:val="single" w:sz="6" w:space="0" w:color="auto"/>
            </w:tcBorders>
          </w:tcPr>
          <w:p w14:paraId="60AF4840" w14:textId="4158974C" w:rsidR="00F151BA" w:rsidRPr="00F151BA" w:rsidRDefault="00F151BA" w:rsidP="00BA5613">
            <w:pPr>
              <w:pStyle w:val="Balk3"/>
              <w:numPr>
                <w:ilvl w:val="0"/>
                <w:numId w:val="0"/>
              </w:numPr>
              <w:spacing w:before="0" w:after="60" w:line="240" w:lineRule="auto"/>
              <w:jc w:val="left"/>
              <w:rPr>
                <w:b w:val="0"/>
              </w:rPr>
            </w:pPr>
            <w:proofErr w:type="spellStart"/>
            <w:r w:rsidRPr="00F151BA">
              <w:rPr>
                <w:b w:val="0"/>
              </w:rPr>
              <w:t>Petroleum</w:t>
            </w:r>
            <w:proofErr w:type="spellEnd"/>
            <w:r w:rsidRPr="00F151BA">
              <w:rPr>
                <w:b w:val="0"/>
              </w:rPr>
              <w:t xml:space="preserve"> </w:t>
            </w:r>
            <w:proofErr w:type="spellStart"/>
            <w:proofErr w:type="gramStart"/>
            <w:r w:rsidRPr="00F151BA">
              <w:rPr>
                <w:b w:val="0"/>
              </w:rPr>
              <w:t>products</w:t>
            </w:r>
            <w:proofErr w:type="spellEnd"/>
            <w:r w:rsidRPr="00F151BA">
              <w:rPr>
                <w:b w:val="0"/>
              </w:rPr>
              <w:t xml:space="preserve"> -</w:t>
            </w:r>
            <w:proofErr w:type="gramEnd"/>
            <w:r w:rsidRPr="00F151BA">
              <w:rPr>
                <w:b w:val="0"/>
              </w:rPr>
              <w:t xml:space="preserve"> </w:t>
            </w:r>
            <w:proofErr w:type="spellStart"/>
            <w:r w:rsidRPr="00F151BA">
              <w:rPr>
                <w:b w:val="0"/>
              </w:rPr>
              <w:t>Determination</w:t>
            </w:r>
            <w:proofErr w:type="spellEnd"/>
            <w:r w:rsidRPr="00F151BA">
              <w:rPr>
                <w:b w:val="0"/>
              </w:rPr>
              <w:t xml:space="preserve"> of </w:t>
            </w:r>
            <w:proofErr w:type="spellStart"/>
            <w:r w:rsidRPr="00F151BA">
              <w:rPr>
                <w:b w:val="0"/>
              </w:rPr>
              <w:t>sulfated</w:t>
            </w:r>
            <w:proofErr w:type="spellEnd"/>
            <w:r w:rsidRPr="00F151BA">
              <w:rPr>
                <w:b w:val="0"/>
              </w:rPr>
              <w:t xml:space="preserve"> </w:t>
            </w:r>
            <w:proofErr w:type="spellStart"/>
            <w:r w:rsidRPr="00F151BA">
              <w:rPr>
                <w:b w:val="0"/>
              </w:rPr>
              <w:t>ash</w:t>
            </w:r>
            <w:proofErr w:type="spellEnd"/>
            <w:r w:rsidRPr="00F151BA">
              <w:rPr>
                <w:b w:val="0"/>
              </w:rPr>
              <w:t xml:space="preserve"> in </w:t>
            </w:r>
            <w:proofErr w:type="spellStart"/>
            <w:r w:rsidRPr="00F151BA">
              <w:rPr>
                <w:b w:val="0"/>
              </w:rPr>
              <w:t>lubricating</w:t>
            </w:r>
            <w:proofErr w:type="spellEnd"/>
            <w:r w:rsidRPr="00F151BA">
              <w:rPr>
                <w:b w:val="0"/>
              </w:rPr>
              <w:t xml:space="preserve"> </w:t>
            </w:r>
            <w:proofErr w:type="spellStart"/>
            <w:r w:rsidRPr="00F151BA">
              <w:rPr>
                <w:b w:val="0"/>
              </w:rPr>
              <w:t>oils</w:t>
            </w:r>
            <w:proofErr w:type="spellEnd"/>
            <w:r w:rsidRPr="00F151BA">
              <w:rPr>
                <w:b w:val="0"/>
              </w:rPr>
              <w:t xml:space="preserve"> </w:t>
            </w:r>
            <w:proofErr w:type="spellStart"/>
            <w:r w:rsidRPr="00F151BA">
              <w:rPr>
                <w:b w:val="0"/>
              </w:rPr>
              <w:t>and</w:t>
            </w:r>
            <w:proofErr w:type="spellEnd"/>
            <w:r w:rsidRPr="00F151BA">
              <w:rPr>
                <w:b w:val="0"/>
              </w:rPr>
              <w:t xml:space="preserve"> </w:t>
            </w:r>
            <w:proofErr w:type="spellStart"/>
            <w:r w:rsidRPr="00F151BA">
              <w:rPr>
                <w:b w:val="0"/>
              </w:rPr>
              <w:t>additives</w:t>
            </w:r>
            <w:proofErr w:type="spellEnd"/>
          </w:p>
        </w:tc>
      </w:tr>
    </w:tbl>
    <w:p w14:paraId="621E3B45" w14:textId="77777777" w:rsidR="0048648E" w:rsidRPr="00EA73D0" w:rsidRDefault="0048648E" w:rsidP="00BA5613">
      <w:pPr>
        <w:pStyle w:val="Balk1"/>
        <w:spacing w:before="180" w:line="240" w:lineRule="auto"/>
        <w:rPr>
          <w:lang w:val="de-DE"/>
        </w:rPr>
      </w:pPr>
      <w:bookmarkStart w:id="8" w:name="_Toc53159329"/>
      <w:bookmarkStart w:id="9" w:name="_Toc161833216"/>
      <w:bookmarkStart w:id="10" w:name="_Toc53586247"/>
      <w:bookmarkEnd w:id="6"/>
      <w:bookmarkEnd w:id="8"/>
      <w:proofErr w:type="spellStart"/>
      <w:r w:rsidRPr="00EA73D0">
        <w:rPr>
          <w:lang w:val="de-DE"/>
        </w:rPr>
        <w:t>Terimler</w:t>
      </w:r>
      <w:bookmarkEnd w:id="9"/>
      <w:proofErr w:type="spellEnd"/>
      <w:r>
        <w:rPr>
          <w:lang w:val="de-DE"/>
        </w:rPr>
        <w:t xml:space="preserve"> </w:t>
      </w:r>
      <w:proofErr w:type="spellStart"/>
      <w:r>
        <w:rPr>
          <w:lang w:val="de-DE"/>
        </w:rPr>
        <w:t>ve</w:t>
      </w:r>
      <w:proofErr w:type="spellEnd"/>
      <w:r>
        <w:rPr>
          <w:lang w:val="de-DE"/>
        </w:rPr>
        <w:t xml:space="preserve"> </w:t>
      </w:r>
      <w:proofErr w:type="spellStart"/>
      <w:r>
        <w:rPr>
          <w:lang w:val="de-DE"/>
        </w:rPr>
        <w:t>tanımlar</w:t>
      </w:r>
      <w:bookmarkEnd w:id="10"/>
      <w:proofErr w:type="spellEnd"/>
    </w:p>
    <w:p w14:paraId="3CD4C359" w14:textId="77777777" w:rsidR="0048648E" w:rsidRDefault="0048648E" w:rsidP="0048648E">
      <w:pPr>
        <w:pStyle w:val="TermNum"/>
      </w:pPr>
      <w:bookmarkStart w:id="11" w:name="_Toc161833217"/>
      <w:r>
        <w:t>3.1</w:t>
      </w:r>
    </w:p>
    <w:p w14:paraId="4956FBC8" w14:textId="475D72D4" w:rsidR="0048648E" w:rsidRPr="0073540B" w:rsidRDefault="00403ECC" w:rsidP="00BA5613">
      <w:pPr>
        <w:pStyle w:val="Terms"/>
        <w:spacing w:after="80" w:line="240" w:lineRule="auto"/>
      </w:pPr>
      <w:proofErr w:type="gramStart"/>
      <w:r w:rsidRPr="0073540B">
        <w:t>motor</w:t>
      </w:r>
      <w:proofErr w:type="gramEnd"/>
      <w:r w:rsidRPr="0073540B">
        <w:t xml:space="preserve"> </w:t>
      </w:r>
      <w:r w:rsidR="0048648E">
        <w:t>(</w:t>
      </w:r>
      <w:proofErr w:type="spellStart"/>
      <w:r w:rsidR="0048648E">
        <w:t>karter</w:t>
      </w:r>
      <w:proofErr w:type="spellEnd"/>
      <w:r w:rsidR="0048648E">
        <w:t xml:space="preserve">) </w:t>
      </w:r>
      <w:r w:rsidR="0048648E" w:rsidRPr="0073540B">
        <w:t>yağları</w:t>
      </w:r>
      <w:bookmarkEnd w:id="11"/>
    </w:p>
    <w:p w14:paraId="29060851" w14:textId="77777777" w:rsidR="0048648E" w:rsidRDefault="0048648E" w:rsidP="00BA5613">
      <w:pPr>
        <w:pStyle w:val="Definition"/>
        <w:spacing w:after="80" w:line="240" w:lineRule="auto"/>
      </w:pPr>
      <w:proofErr w:type="gramStart"/>
      <w:r>
        <w:t>petrol</w:t>
      </w:r>
      <w:proofErr w:type="gramEnd"/>
      <w:r>
        <w:t xml:space="preserve"> esaslı veya atık madeni yağlardan geri kazanımla elde edilen b</w:t>
      </w:r>
      <w:r w:rsidRPr="00BB121F">
        <w:t>az yağlara</w:t>
      </w:r>
      <w:r>
        <w:t xml:space="preserve"> (TS 13369)</w:t>
      </w:r>
      <w:r w:rsidRPr="00BB121F">
        <w:t>, uygun oranlarda belirli katkı maddelerinin katılma</w:t>
      </w:r>
      <w:r>
        <w:t>s</w:t>
      </w:r>
      <w:r w:rsidRPr="00BB121F">
        <w:t>ı</w:t>
      </w:r>
      <w:r>
        <w:t>yla</w:t>
      </w:r>
      <w:r w:rsidRPr="00BB121F">
        <w:t xml:space="preserve"> </w:t>
      </w:r>
      <w:r>
        <w:t>üretilen ve benzinli veya dizel araçların motorlarının</w:t>
      </w:r>
      <w:r w:rsidRPr="00BB121F">
        <w:t xml:space="preserve"> </w:t>
      </w:r>
      <w:r>
        <w:t xml:space="preserve">yağlanmasında kullanılan </w:t>
      </w:r>
      <w:r w:rsidRPr="00BB121F">
        <w:t xml:space="preserve">yağlar </w:t>
      </w:r>
    </w:p>
    <w:p w14:paraId="6779CB0A" w14:textId="77777777" w:rsidR="0048648E" w:rsidRDefault="0048648E" w:rsidP="0048648E">
      <w:pPr>
        <w:pStyle w:val="TermNum"/>
      </w:pPr>
      <w:bookmarkStart w:id="12" w:name="_Toc161833218"/>
      <w:r>
        <w:lastRenderedPageBreak/>
        <w:t xml:space="preserve">3.2 </w:t>
      </w:r>
      <w:r>
        <w:tab/>
      </w:r>
    </w:p>
    <w:p w14:paraId="466F20A4" w14:textId="4B3BC32D" w:rsidR="0048648E" w:rsidRDefault="00403ECC" w:rsidP="00BA5613">
      <w:pPr>
        <w:pStyle w:val="Terms"/>
        <w:spacing w:after="80" w:line="240" w:lineRule="auto"/>
      </w:pPr>
      <w:proofErr w:type="gramStart"/>
      <w:r w:rsidRPr="00BB121F">
        <w:t>baz</w:t>
      </w:r>
      <w:proofErr w:type="gramEnd"/>
      <w:r w:rsidRPr="00BB121F">
        <w:t xml:space="preserve"> </w:t>
      </w:r>
      <w:r w:rsidR="0048648E">
        <w:t>y</w:t>
      </w:r>
      <w:r w:rsidR="0048648E" w:rsidRPr="00BB121F">
        <w:t>ağlar</w:t>
      </w:r>
      <w:bookmarkEnd w:id="12"/>
      <w:r w:rsidR="0048648E" w:rsidRPr="00BB121F">
        <w:t xml:space="preserve"> </w:t>
      </w:r>
    </w:p>
    <w:p w14:paraId="3043FD89" w14:textId="77777777" w:rsidR="0048648E" w:rsidRDefault="0048648E" w:rsidP="00BA5613">
      <w:pPr>
        <w:pStyle w:val="Definition"/>
        <w:spacing w:after="80" w:line="240" w:lineRule="auto"/>
      </w:pPr>
      <w:proofErr w:type="gramStart"/>
      <w:r>
        <w:t>ham</w:t>
      </w:r>
      <w:proofErr w:type="gramEnd"/>
      <w:r>
        <w:t xml:space="preserve"> petrolün atmosferik olarak damıtılması ile elde edilen ağır ürünlerin vakum altında tekrar damıtılması, gerektiğinde damıtma ürünün uygun çözücülerle işleme tabi tutularak aromatiklerle asfalt, mum vb. ağır bileşenlerin uzaklaştırılması ya da atık yağların vakum altında damıtılmasıyla elde edilen ve yağlama yağı veya endüstriyel yağ üretiminde kullanılan ürün</w:t>
      </w:r>
    </w:p>
    <w:p w14:paraId="3B622EF6" w14:textId="77777777" w:rsidR="0048648E" w:rsidRDefault="0048648E" w:rsidP="0048648E">
      <w:pPr>
        <w:pStyle w:val="TermNum"/>
      </w:pPr>
      <w:bookmarkStart w:id="13" w:name="_Toc161833219"/>
      <w:r>
        <w:t>3.3</w:t>
      </w:r>
    </w:p>
    <w:p w14:paraId="40B06411" w14:textId="39B8997A" w:rsidR="0048648E" w:rsidRDefault="00403ECC" w:rsidP="0048648E">
      <w:pPr>
        <w:pStyle w:val="Terms"/>
      </w:pPr>
      <w:proofErr w:type="gramStart"/>
      <w:r>
        <w:t>k</w:t>
      </w:r>
      <w:r w:rsidRPr="00BB121F">
        <w:t>atkı</w:t>
      </w:r>
      <w:proofErr w:type="gramEnd"/>
      <w:r w:rsidRPr="00BB121F">
        <w:t xml:space="preserve"> </w:t>
      </w:r>
      <w:r w:rsidR="0048648E">
        <w:t>m</w:t>
      </w:r>
      <w:r w:rsidR="0048648E" w:rsidRPr="00BB121F">
        <w:t>addeleri</w:t>
      </w:r>
      <w:r w:rsidR="0048648E">
        <w:t xml:space="preserve"> (katık)</w:t>
      </w:r>
      <w:bookmarkEnd w:id="13"/>
      <w:r w:rsidR="0048648E" w:rsidRPr="00BB121F">
        <w:t xml:space="preserve"> </w:t>
      </w:r>
    </w:p>
    <w:p w14:paraId="49FBABB4" w14:textId="77777777" w:rsidR="0048648E" w:rsidRDefault="0048648E" w:rsidP="00AB141F">
      <w:pPr>
        <w:pStyle w:val="Definition"/>
        <w:spacing w:line="240" w:lineRule="auto"/>
      </w:pPr>
      <w:proofErr w:type="gramStart"/>
      <w:r>
        <w:t>motor</w:t>
      </w:r>
      <w:proofErr w:type="gramEnd"/>
      <w:r w:rsidRPr="00BB121F">
        <w:t xml:space="preserve"> yağlarının viskozite</w:t>
      </w:r>
      <w:r>
        <w:t xml:space="preserve"> indeksi</w:t>
      </w:r>
      <w:r w:rsidRPr="00BB121F">
        <w:t xml:space="preserve">, sürtünmeyi azaltma, aşınmayı önleme, </w:t>
      </w:r>
      <w:r>
        <w:t>film meydana getirme, temizleme</w:t>
      </w:r>
      <w:r w:rsidRPr="00BB121F">
        <w:t xml:space="preserve"> </w:t>
      </w:r>
      <w:r>
        <w:t xml:space="preserve">vb. </w:t>
      </w:r>
      <w:r w:rsidRPr="00BB121F">
        <w:t>performans özelliklerini iyileştirmek ve motorlarda</w:t>
      </w:r>
      <w:r>
        <w:t xml:space="preserve"> meydana gelen oksitlenme, </w:t>
      </w:r>
      <w:r w:rsidRPr="00BB121F">
        <w:t>paslanma, korozyon</w:t>
      </w:r>
      <w:r>
        <w:t>,</w:t>
      </w:r>
      <w:r w:rsidRPr="00BB121F">
        <w:t xml:space="preserve"> çökelme </w:t>
      </w:r>
      <w:r>
        <w:t xml:space="preserve">gibi </w:t>
      </w:r>
      <w:r w:rsidRPr="00BB121F">
        <w:t xml:space="preserve">istenmeyen </w:t>
      </w:r>
      <w:r>
        <w:t>olayları</w:t>
      </w:r>
      <w:r w:rsidRPr="00BB121F">
        <w:t xml:space="preserve"> azaltmak üzere baz yağlara katılan maddeler</w:t>
      </w:r>
    </w:p>
    <w:p w14:paraId="56F6F5D3" w14:textId="77777777" w:rsidR="0048648E" w:rsidRDefault="0048648E" w:rsidP="0048648E">
      <w:pPr>
        <w:pStyle w:val="TermNum"/>
      </w:pPr>
      <w:bookmarkStart w:id="14" w:name="_Toc161833220"/>
      <w:r w:rsidRPr="00151308">
        <w:t xml:space="preserve">3.3.1 </w:t>
      </w:r>
      <w:r>
        <w:tab/>
      </w:r>
    </w:p>
    <w:p w14:paraId="5B418CE5" w14:textId="1E32C586" w:rsidR="0048648E" w:rsidRDefault="00403ECC" w:rsidP="0048648E">
      <w:pPr>
        <w:pStyle w:val="Terms"/>
      </w:pPr>
      <w:proofErr w:type="gramStart"/>
      <w:r>
        <w:t>aşınma</w:t>
      </w:r>
      <w:proofErr w:type="gramEnd"/>
      <w:r>
        <w:t xml:space="preserve"> </w:t>
      </w:r>
      <w:r w:rsidR="0048648E">
        <w:t>ve korozyon önleyici kat</w:t>
      </w:r>
      <w:r w:rsidR="0048648E" w:rsidRPr="00151308">
        <w:t>k</w:t>
      </w:r>
      <w:r w:rsidR="0048648E">
        <w:t>ı maddeleri</w:t>
      </w:r>
      <w:bookmarkEnd w:id="14"/>
    </w:p>
    <w:p w14:paraId="7CC726F2" w14:textId="77777777" w:rsidR="0048648E" w:rsidRPr="00151308" w:rsidRDefault="0048648E" w:rsidP="00AB141F">
      <w:pPr>
        <w:pStyle w:val="Definition"/>
        <w:spacing w:line="240" w:lineRule="auto"/>
      </w:pPr>
      <w:proofErr w:type="gramStart"/>
      <w:r>
        <w:t>motorun</w:t>
      </w:r>
      <w:proofErr w:type="gramEnd"/>
      <w:r>
        <w:t xml:space="preserve"> a</w:t>
      </w:r>
      <w:r w:rsidRPr="00151308">
        <w:t>şınma</w:t>
      </w:r>
      <w:r>
        <w:t>sını</w:t>
      </w:r>
      <w:r w:rsidRPr="00151308">
        <w:t xml:space="preserve"> </w:t>
      </w:r>
      <w:r>
        <w:t xml:space="preserve">ve korozyona uğramasını </w:t>
      </w:r>
      <w:r w:rsidRPr="00151308">
        <w:t>önleye</w:t>
      </w:r>
      <w:r>
        <w:t>n katkı maddeleri</w:t>
      </w:r>
    </w:p>
    <w:p w14:paraId="7F2E187B" w14:textId="77777777" w:rsidR="0048648E" w:rsidRPr="00AF7F83" w:rsidRDefault="0048648E" w:rsidP="0048648E">
      <w:pPr>
        <w:pStyle w:val="TermNum"/>
        <w:rPr>
          <w:rStyle w:val="Balk3Char"/>
          <w:b/>
        </w:rPr>
      </w:pPr>
      <w:bookmarkStart w:id="15" w:name="_Toc161833221"/>
      <w:r w:rsidRPr="00AF7F83">
        <w:rPr>
          <w:rStyle w:val="Balk3Char"/>
          <w:b/>
        </w:rPr>
        <w:t xml:space="preserve">3.3.2 </w:t>
      </w:r>
    </w:p>
    <w:p w14:paraId="266E2F94" w14:textId="72A8AFAF" w:rsidR="0048648E" w:rsidRPr="00AF7F83" w:rsidRDefault="00403ECC" w:rsidP="0048648E">
      <w:pPr>
        <w:pStyle w:val="Terms"/>
        <w:rPr>
          <w:rStyle w:val="Balk3Char"/>
          <w:b/>
        </w:rPr>
      </w:pPr>
      <w:proofErr w:type="gramStart"/>
      <w:r w:rsidRPr="00AF7F83">
        <w:rPr>
          <w:rStyle w:val="Balk3Char"/>
          <w:b/>
        </w:rPr>
        <w:t>akma</w:t>
      </w:r>
      <w:proofErr w:type="gramEnd"/>
      <w:r w:rsidRPr="00AF7F83">
        <w:rPr>
          <w:rStyle w:val="Balk3Char"/>
          <w:b/>
        </w:rPr>
        <w:t xml:space="preserve"> </w:t>
      </w:r>
      <w:r w:rsidR="0048648E" w:rsidRPr="00AF7F83">
        <w:rPr>
          <w:rStyle w:val="Balk3Char"/>
          <w:b/>
        </w:rPr>
        <w:t>noktası düşürücü katkı maddeleri</w:t>
      </w:r>
      <w:bookmarkEnd w:id="15"/>
    </w:p>
    <w:p w14:paraId="6C241535" w14:textId="122A6559" w:rsidR="0048648E" w:rsidRPr="00151308" w:rsidRDefault="00403ECC" w:rsidP="00AB141F">
      <w:pPr>
        <w:pStyle w:val="Definition"/>
        <w:spacing w:line="240" w:lineRule="auto"/>
      </w:pPr>
      <w:proofErr w:type="gramStart"/>
      <w:r>
        <w:t>motor</w:t>
      </w:r>
      <w:proofErr w:type="gramEnd"/>
      <w:r w:rsidRPr="00151308">
        <w:t xml:space="preserve"> </w:t>
      </w:r>
      <w:r w:rsidR="0048648E" w:rsidRPr="00151308">
        <w:t>yağ</w:t>
      </w:r>
      <w:r w:rsidR="0048648E">
        <w:t>lar</w:t>
      </w:r>
      <w:r w:rsidR="0048648E" w:rsidRPr="00151308">
        <w:t>ı</w:t>
      </w:r>
      <w:r w:rsidR="0048648E">
        <w:t>nın</w:t>
      </w:r>
      <w:r w:rsidR="0048648E" w:rsidRPr="00151308">
        <w:t xml:space="preserve"> akma noktasını düşüre</w:t>
      </w:r>
      <w:r w:rsidR="0048648E">
        <w:t>n ve</w:t>
      </w:r>
      <w:r w:rsidR="0048648E" w:rsidRPr="00151308">
        <w:t xml:space="preserve"> düşük sıcaklıklarda katılaşmasını önleyen</w:t>
      </w:r>
      <w:r w:rsidR="0048648E">
        <w:t>,</w:t>
      </w:r>
      <w:r w:rsidR="0048648E" w:rsidRPr="00151308">
        <w:t xml:space="preserve"> </w:t>
      </w:r>
      <w:proofErr w:type="spellStart"/>
      <w:r w:rsidR="0048648E" w:rsidRPr="00151308">
        <w:t>polimerik</w:t>
      </w:r>
      <w:proofErr w:type="spellEnd"/>
      <w:r w:rsidR="0048648E" w:rsidRPr="00151308">
        <w:t xml:space="preserve"> maddeler</w:t>
      </w:r>
      <w:r w:rsidR="0048648E">
        <w:t xml:space="preserve"> içeren katkı maddeleri</w:t>
      </w:r>
    </w:p>
    <w:p w14:paraId="3F4E874B" w14:textId="77777777" w:rsidR="0048648E" w:rsidRDefault="0048648E" w:rsidP="00AB141F">
      <w:pPr>
        <w:pStyle w:val="TermNum"/>
      </w:pPr>
      <w:bookmarkStart w:id="16" w:name="_Toc161833222"/>
      <w:r>
        <w:t xml:space="preserve">3.3.3 </w:t>
      </w:r>
      <w:r>
        <w:tab/>
      </w:r>
    </w:p>
    <w:p w14:paraId="42A91798" w14:textId="656EB899" w:rsidR="0048648E" w:rsidRDefault="00403ECC" w:rsidP="0048648E">
      <w:pPr>
        <w:pStyle w:val="Terms"/>
      </w:pPr>
      <w:proofErr w:type="gramStart"/>
      <w:r>
        <w:t>d</w:t>
      </w:r>
      <w:r w:rsidRPr="00151308">
        <w:t>eterjan</w:t>
      </w:r>
      <w:proofErr w:type="gramEnd"/>
      <w:r w:rsidRPr="00151308">
        <w:t xml:space="preserve"> </w:t>
      </w:r>
      <w:r w:rsidR="0048648E">
        <w:t>katkı maddeleri</w:t>
      </w:r>
      <w:bookmarkEnd w:id="16"/>
    </w:p>
    <w:p w14:paraId="6BFB09C4" w14:textId="712ECA0D" w:rsidR="0048648E" w:rsidRDefault="00403ECC" w:rsidP="00AB141F">
      <w:pPr>
        <w:pStyle w:val="Definition"/>
        <w:spacing w:line="240" w:lineRule="auto"/>
      </w:pPr>
      <w:proofErr w:type="gramStart"/>
      <w:r>
        <w:t>motorlarda</w:t>
      </w:r>
      <w:proofErr w:type="gramEnd"/>
      <w:r w:rsidRPr="00151308">
        <w:t xml:space="preserve"> </w:t>
      </w:r>
      <w:r w:rsidR="0048648E">
        <w:t xml:space="preserve">yakıtın yanması sonucu oluşan birikintileri gideren </w:t>
      </w:r>
      <w:proofErr w:type="spellStart"/>
      <w:r w:rsidR="0048648E">
        <w:t>sülfonatlardan</w:t>
      </w:r>
      <w:proofErr w:type="spellEnd"/>
      <w:r w:rsidR="0048648E">
        <w:t xml:space="preserve"> oluşan katkı maddeleri</w:t>
      </w:r>
    </w:p>
    <w:p w14:paraId="18B2A575" w14:textId="77777777" w:rsidR="0048648E" w:rsidRDefault="0048648E" w:rsidP="0048648E">
      <w:pPr>
        <w:pStyle w:val="TermNum"/>
      </w:pPr>
      <w:bookmarkStart w:id="17" w:name="_Toc161833223"/>
      <w:r>
        <w:t>3.3.4</w:t>
      </w:r>
      <w:r>
        <w:tab/>
      </w:r>
    </w:p>
    <w:p w14:paraId="188239B8" w14:textId="4AC31E99" w:rsidR="0048648E" w:rsidRDefault="00403ECC" w:rsidP="0048648E">
      <w:pPr>
        <w:pStyle w:val="Terms"/>
      </w:pPr>
      <w:proofErr w:type="spellStart"/>
      <w:proofErr w:type="gramStart"/>
      <w:r>
        <w:t>dispersan</w:t>
      </w:r>
      <w:proofErr w:type="spellEnd"/>
      <w:proofErr w:type="gramEnd"/>
      <w:r>
        <w:t xml:space="preserve"> </w:t>
      </w:r>
      <w:r w:rsidR="0048648E">
        <w:t>katkı maddeleri</w:t>
      </w:r>
      <w:bookmarkEnd w:id="17"/>
    </w:p>
    <w:p w14:paraId="56ED14DE" w14:textId="648F60CE" w:rsidR="0048648E" w:rsidRDefault="00403ECC" w:rsidP="00AB141F">
      <w:pPr>
        <w:pStyle w:val="Definition"/>
        <w:spacing w:line="240" w:lineRule="auto"/>
      </w:pPr>
      <w:proofErr w:type="gramStart"/>
      <w:r>
        <w:t>motor</w:t>
      </w:r>
      <w:proofErr w:type="gramEnd"/>
      <w:r w:rsidRPr="00151308">
        <w:t xml:space="preserve"> </w:t>
      </w:r>
      <w:r w:rsidR="0048648E" w:rsidRPr="00151308">
        <w:t>yağ</w:t>
      </w:r>
      <w:r w:rsidR="0048648E">
        <w:t>ları</w:t>
      </w:r>
      <w:r w:rsidR="0048648E" w:rsidRPr="00151308">
        <w:t xml:space="preserve"> iç</w:t>
      </w:r>
      <w:r w:rsidR="0048648E">
        <w:t>erisinde</w:t>
      </w:r>
      <w:r w:rsidR="0048648E" w:rsidRPr="00151308">
        <w:t xml:space="preserve"> </w:t>
      </w:r>
      <w:r w:rsidR="0048648E">
        <w:t xml:space="preserve">askıdaki katı maddelerin çökelerek </w:t>
      </w:r>
      <w:r w:rsidR="0048648E" w:rsidRPr="00151308">
        <w:t xml:space="preserve">tortu </w:t>
      </w:r>
      <w:r w:rsidR="0048648E">
        <w:t xml:space="preserve">oluşturmasını </w:t>
      </w:r>
      <w:r w:rsidR="0048648E" w:rsidRPr="00151308">
        <w:t>önleyen veya geciktiren</w:t>
      </w:r>
      <w:r w:rsidR="0048648E">
        <w:t>,</w:t>
      </w:r>
      <w:r w:rsidR="0048648E" w:rsidRPr="00151308">
        <w:t xml:space="preserve"> metal içermeyen</w:t>
      </w:r>
      <w:r w:rsidR="0048648E">
        <w:t>,</w:t>
      </w:r>
      <w:r w:rsidR="0048648E" w:rsidRPr="00151308">
        <w:t xml:space="preserve"> külsüz</w:t>
      </w:r>
      <w:r w:rsidR="0048648E">
        <w:t>, azot ve fosfor içeren</w:t>
      </w:r>
      <w:r w:rsidR="0048648E" w:rsidRPr="00151308">
        <w:t xml:space="preserve"> </w:t>
      </w:r>
      <w:r w:rsidR="0048648E">
        <w:t>katkı maddeleri</w:t>
      </w:r>
    </w:p>
    <w:p w14:paraId="60467E5C" w14:textId="77777777" w:rsidR="0048648E" w:rsidRDefault="0048648E" w:rsidP="0048648E">
      <w:pPr>
        <w:pStyle w:val="TermNum"/>
      </w:pPr>
      <w:bookmarkStart w:id="18" w:name="_Toc161833224"/>
      <w:r>
        <w:t>3.3.5</w:t>
      </w:r>
      <w:r>
        <w:tab/>
      </w:r>
    </w:p>
    <w:p w14:paraId="0B6A76FA" w14:textId="0A299C1B" w:rsidR="0048648E" w:rsidRDefault="00403ECC" w:rsidP="0048648E">
      <w:pPr>
        <w:pStyle w:val="Terms"/>
      </w:pPr>
      <w:proofErr w:type="gramStart"/>
      <w:r>
        <w:t>viskozite</w:t>
      </w:r>
      <w:proofErr w:type="gramEnd"/>
      <w:r>
        <w:t xml:space="preserve"> </w:t>
      </w:r>
      <w:r w:rsidR="0048648E">
        <w:t>indeksi geliştirici katkı maddeleri</w:t>
      </w:r>
      <w:bookmarkEnd w:id="18"/>
    </w:p>
    <w:p w14:paraId="0E630959" w14:textId="33E9B535" w:rsidR="0048648E" w:rsidRPr="00151308" w:rsidRDefault="00403ECC" w:rsidP="00AB141F">
      <w:pPr>
        <w:pStyle w:val="Definition"/>
        <w:spacing w:line="240" w:lineRule="auto"/>
      </w:pPr>
      <w:proofErr w:type="gramStart"/>
      <w:r>
        <w:t>motor</w:t>
      </w:r>
      <w:proofErr w:type="gramEnd"/>
      <w:r>
        <w:t xml:space="preserve"> </w:t>
      </w:r>
      <w:r w:rsidR="0048648E">
        <w:t>yağlarının viskozitesini düzenleyen ve kopolimerleri içeren katkı maddeleri</w:t>
      </w:r>
    </w:p>
    <w:p w14:paraId="086A5B79" w14:textId="77777777" w:rsidR="0048648E" w:rsidRDefault="0048648E" w:rsidP="0048648E">
      <w:pPr>
        <w:pStyle w:val="TermNum"/>
      </w:pPr>
      <w:bookmarkStart w:id="19" w:name="_Toc161833225"/>
      <w:r>
        <w:t>3.3.6</w:t>
      </w:r>
      <w:r>
        <w:tab/>
      </w:r>
    </w:p>
    <w:p w14:paraId="7343F703" w14:textId="7DE6FDB5" w:rsidR="0048648E" w:rsidRDefault="00403ECC" w:rsidP="0048648E">
      <w:pPr>
        <w:pStyle w:val="Terms"/>
      </w:pPr>
      <w:proofErr w:type="gramStart"/>
      <w:r>
        <w:t>köpük</w:t>
      </w:r>
      <w:proofErr w:type="gramEnd"/>
      <w:r>
        <w:t xml:space="preserve"> </w:t>
      </w:r>
      <w:r w:rsidR="0048648E">
        <w:t>önleyici katkı maddeleri</w:t>
      </w:r>
      <w:bookmarkEnd w:id="19"/>
      <w:r w:rsidR="0048648E" w:rsidRPr="00151308">
        <w:t xml:space="preserve"> </w:t>
      </w:r>
    </w:p>
    <w:p w14:paraId="116827ED" w14:textId="7554AD42" w:rsidR="0048648E" w:rsidRDefault="00403ECC" w:rsidP="00AB141F">
      <w:pPr>
        <w:pStyle w:val="Definition"/>
        <w:spacing w:line="240" w:lineRule="auto"/>
      </w:pPr>
      <w:proofErr w:type="gramStart"/>
      <w:r>
        <w:t>motor</w:t>
      </w:r>
      <w:proofErr w:type="gramEnd"/>
      <w:r>
        <w:t xml:space="preserve"> </w:t>
      </w:r>
      <w:r w:rsidR="0048648E">
        <w:t xml:space="preserve">yağlarının içerisine giren </w:t>
      </w:r>
      <w:r w:rsidR="0048648E" w:rsidRPr="00151308">
        <w:t>hava</w:t>
      </w:r>
      <w:r w:rsidR="0048648E">
        <w:t>nı</w:t>
      </w:r>
      <w:r w:rsidR="0048648E" w:rsidRPr="00151308">
        <w:t>n kolayca ayrılması</w:t>
      </w:r>
      <w:r w:rsidR="0048648E">
        <w:t xml:space="preserve">nı ve motor yağlarının </w:t>
      </w:r>
      <w:r w:rsidR="0048648E" w:rsidRPr="00151308">
        <w:t>köpürmemesi</w:t>
      </w:r>
      <w:r w:rsidR="0048648E">
        <w:t>ni sağlayan</w:t>
      </w:r>
      <w:r w:rsidR="0048648E" w:rsidRPr="00151308">
        <w:t xml:space="preserve"> </w:t>
      </w:r>
      <w:r w:rsidR="0048648E">
        <w:t>ve silisyum kopolimer vb. bileşikleri içeren katkı maddeleri</w:t>
      </w:r>
    </w:p>
    <w:p w14:paraId="63D0700F" w14:textId="77777777" w:rsidR="0048648E" w:rsidRDefault="0048648E" w:rsidP="0048648E">
      <w:pPr>
        <w:pStyle w:val="TermNum"/>
      </w:pPr>
      <w:bookmarkStart w:id="20" w:name="_Toc161833226"/>
      <w:r>
        <w:t xml:space="preserve">3.3.7 </w:t>
      </w:r>
      <w:r>
        <w:tab/>
      </w:r>
    </w:p>
    <w:p w14:paraId="4E67DBCC" w14:textId="0C7C7084" w:rsidR="0048648E" w:rsidRDefault="00403ECC" w:rsidP="0048648E">
      <w:pPr>
        <w:pStyle w:val="Terms"/>
      </w:pPr>
      <w:proofErr w:type="gramStart"/>
      <w:r>
        <w:t>o</w:t>
      </w:r>
      <w:r w:rsidRPr="00151308">
        <w:t>ksi</w:t>
      </w:r>
      <w:r>
        <w:t>tlenmeyi</w:t>
      </w:r>
      <w:proofErr w:type="gramEnd"/>
      <w:r w:rsidRPr="00151308">
        <w:t xml:space="preserve"> </w:t>
      </w:r>
      <w:r w:rsidR="0048648E" w:rsidRPr="00151308">
        <w:t>önleyici</w:t>
      </w:r>
      <w:r w:rsidR="0048648E">
        <w:t xml:space="preserve"> katkı maddeleri</w:t>
      </w:r>
      <w:bookmarkEnd w:id="20"/>
    </w:p>
    <w:p w14:paraId="0167ED9E" w14:textId="10AF8734" w:rsidR="0048648E" w:rsidRDefault="00403ECC" w:rsidP="00AB141F">
      <w:pPr>
        <w:pStyle w:val="Definition"/>
        <w:spacing w:line="240" w:lineRule="auto"/>
      </w:pPr>
      <w:proofErr w:type="gramStart"/>
      <w:r>
        <w:t>motor</w:t>
      </w:r>
      <w:proofErr w:type="gramEnd"/>
      <w:r>
        <w:t xml:space="preserve"> </w:t>
      </w:r>
      <w:r w:rsidR="0048648E">
        <w:t>yağlarının</w:t>
      </w:r>
      <w:r w:rsidR="0048648E" w:rsidRPr="00151308">
        <w:t xml:space="preserve"> oksi</w:t>
      </w:r>
      <w:r w:rsidR="0048648E">
        <w:t>tlenmesini</w:t>
      </w:r>
      <w:r w:rsidR="0048648E" w:rsidRPr="00151308">
        <w:t xml:space="preserve"> önle</w:t>
      </w:r>
      <w:r w:rsidR="0048648E">
        <w:t>yen</w:t>
      </w:r>
      <w:r w:rsidR="0048648E" w:rsidRPr="00151308">
        <w:t xml:space="preserve"> ve yağ</w:t>
      </w:r>
      <w:r w:rsidR="0048648E">
        <w:t>lar</w:t>
      </w:r>
      <w:r w:rsidR="0048648E" w:rsidRPr="00151308">
        <w:t xml:space="preserve">ın ömrünü uzatan </w:t>
      </w:r>
      <w:proofErr w:type="spellStart"/>
      <w:r w:rsidR="0048648E">
        <w:t>modifiye</w:t>
      </w:r>
      <w:proofErr w:type="spellEnd"/>
      <w:r w:rsidR="0048648E">
        <w:t xml:space="preserve"> edilmiş aromatik bileşikleri içeren katkı maddeleri</w:t>
      </w:r>
    </w:p>
    <w:p w14:paraId="0B1364F9" w14:textId="77777777" w:rsidR="0048648E" w:rsidRDefault="0048648E" w:rsidP="0048648E">
      <w:pPr>
        <w:pStyle w:val="TermNum"/>
      </w:pPr>
      <w:r w:rsidRPr="004605A6">
        <w:t>3.</w:t>
      </w:r>
      <w:r>
        <w:t>4</w:t>
      </w:r>
      <w:r w:rsidRPr="004605A6">
        <w:tab/>
      </w:r>
    </w:p>
    <w:p w14:paraId="02155C22" w14:textId="6606276E" w:rsidR="0048648E" w:rsidRDefault="00403ECC" w:rsidP="0048648E">
      <w:pPr>
        <w:pStyle w:val="Terms"/>
      </w:pPr>
      <w:proofErr w:type="gramStart"/>
      <w:r w:rsidRPr="004605A6">
        <w:t>katkı</w:t>
      </w:r>
      <w:proofErr w:type="gramEnd"/>
      <w:r w:rsidRPr="004605A6">
        <w:t xml:space="preserve"> </w:t>
      </w:r>
      <w:r w:rsidR="0048648E" w:rsidRPr="004605A6">
        <w:t>madde</w:t>
      </w:r>
      <w:r w:rsidR="0048648E">
        <w:t>ler</w:t>
      </w:r>
      <w:r w:rsidR="0048648E" w:rsidRPr="004605A6">
        <w:t>i paketi</w:t>
      </w:r>
    </w:p>
    <w:p w14:paraId="087C41C2" w14:textId="77777777" w:rsidR="0048648E" w:rsidRPr="00B71886" w:rsidRDefault="0048648E" w:rsidP="00AB141F">
      <w:pPr>
        <w:pStyle w:val="Definition"/>
        <w:spacing w:line="240" w:lineRule="auto"/>
      </w:pPr>
      <w:proofErr w:type="gramStart"/>
      <w:r>
        <w:t>motor</w:t>
      </w:r>
      <w:proofErr w:type="gramEnd"/>
      <w:r>
        <w:t xml:space="preserve"> yağlarına belirli özellikler kazandırmak için katkı maddeleri üreticileri tarafından üretilen ve gerekli katkı maddelerinden oluşan karışım</w:t>
      </w:r>
    </w:p>
    <w:p w14:paraId="21F3708E" w14:textId="77777777" w:rsidR="0048648E" w:rsidRDefault="0048648E" w:rsidP="0048648E">
      <w:pPr>
        <w:pStyle w:val="TermNum"/>
      </w:pPr>
      <w:r w:rsidRPr="00E87D53">
        <w:lastRenderedPageBreak/>
        <w:t>3.</w:t>
      </w:r>
      <w:r>
        <w:t>4.1</w:t>
      </w:r>
      <w:r w:rsidRPr="00E87D53">
        <w:tab/>
      </w:r>
    </w:p>
    <w:p w14:paraId="1331CBD6" w14:textId="17AB0C20" w:rsidR="0048648E" w:rsidRPr="00E87D53" w:rsidRDefault="00403ECC" w:rsidP="0048648E">
      <w:pPr>
        <w:pStyle w:val="Terms"/>
      </w:pPr>
      <w:proofErr w:type="gramStart"/>
      <w:r>
        <w:t>akışkanlık</w:t>
      </w:r>
      <w:proofErr w:type="gramEnd"/>
      <w:r>
        <w:t xml:space="preserve"> </w:t>
      </w:r>
      <w:r w:rsidR="0048648E">
        <w:t>özelliklerini geliştirici k</w:t>
      </w:r>
      <w:r w:rsidR="0048648E" w:rsidRPr="00E87D53">
        <w:t>atkı madde</w:t>
      </w:r>
      <w:r w:rsidR="0048648E">
        <w:t>ler</w:t>
      </w:r>
      <w:r w:rsidR="0048648E" w:rsidRPr="00E87D53">
        <w:t>i paketi</w:t>
      </w:r>
    </w:p>
    <w:p w14:paraId="786591ED" w14:textId="77777777" w:rsidR="0048648E" w:rsidRDefault="0048648E" w:rsidP="00AB141F">
      <w:pPr>
        <w:pStyle w:val="Definition"/>
        <w:spacing w:line="240" w:lineRule="auto"/>
      </w:pPr>
      <w:proofErr w:type="gramStart"/>
      <w:r>
        <w:t>motor</w:t>
      </w:r>
      <w:proofErr w:type="gramEnd"/>
      <w:r>
        <w:t xml:space="preserve"> yağlarının akışkanlık özelliklerini geliştirmek için belirli oranlarda akma noktası düşürücü ve viskozite endeksi geliştirici katkı maddeleri içeren katkı maddesi paketi</w:t>
      </w:r>
    </w:p>
    <w:p w14:paraId="6B9C3259" w14:textId="77777777" w:rsidR="0048648E" w:rsidRDefault="0048648E" w:rsidP="0048648E">
      <w:pPr>
        <w:pStyle w:val="TermNum"/>
      </w:pPr>
      <w:r w:rsidRPr="00E87D53">
        <w:t>3.</w:t>
      </w:r>
      <w:r>
        <w:t>4.2</w:t>
      </w:r>
      <w:r w:rsidRPr="00E87D53">
        <w:tab/>
      </w:r>
    </w:p>
    <w:p w14:paraId="624466E8" w14:textId="36F4F44F" w:rsidR="0048648E" w:rsidRPr="00E87D53" w:rsidRDefault="00403ECC" w:rsidP="0048648E">
      <w:pPr>
        <w:pStyle w:val="Terms"/>
      </w:pPr>
      <w:proofErr w:type="gramStart"/>
      <w:r>
        <w:t>performans</w:t>
      </w:r>
      <w:proofErr w:type="gramEnd"/>
      <w:r>
        <w:t xml:space="preserve"> </w:t>
      </w:r>
      <w:r w:rsidR="0048648E">
        <w:t>geliştirici k</w:t>
      </w:r>
      <w:r w:rsidR="0048648E" w:rsidRPr="00E87D53">
        <w:t>atkı madde</w:t>
      </w:r>
      <w:r w:rsidR="0048648E">
        <w:t>ler</w:t>
      </w:r>
      <w:r w:rsidR="0048648E" w:rsidRPr="00E87D53">
        <w:t>i paketi</w:t>
      </w:r>
    </w:p>
    <w:p w14:paraId="752CC5BE" w14:textId="77777777" w:rsidR="0048648E" w:rsidRDefault="0048648E" w:rsidP="00614789">
      <w:pPr>
        <w:pStyle w:val="Definition"/>
        <w:spacing w:after="100" w:line="240" w:lineRule="auto"/>
      </w:pPr>
      <w:proofErr w:type="gramStart"/>
      <w:r>
        <w:t>motor</w:t>
      </w:r>
      <w:proofErr w:type="gramEnd"/>
      <w:r>
        <w:t xml:space="preserve"> yağlarının performans özelliklerini artırmak için benzinli ve dizel motor yağları üretimi için farklı bileşimde hazırlanan belirli oranlarda aşınma ve korozyon önleyici, akma noktası düşürücü,  </w:t>
      </w:r>
      <w:proofErr w:type="spellStart"/>
      <w:r>
        <w:t>dispersan</w:t>
      </w:r>
      <w:proofErr w:type="spellEnd"/>
      <w:r>
        <w:t>, köpük önleyici ve oksitlenmeyi önleyici katkı maddeleri içeren katkı maddesi paketi</w:t>
      </w:r>
    </w:p>
    <w:p w14:paraId="51AB06B4" w14:textId="77777777" w:rsidR="0048648E" w:rsidRPr="00614789" w:rsidRDefault="0048648E" w:rsidP="0048648E">
      <w:pPr>
        <w:pStyle w:val="TermNum"/>
        <w:rPr>
          <w:rStyle w:val="Balk2Char1"/>
          <w:b/>
        </w:rPr>
      </w:pPr>
      <w:bookmarkStart w:id="21" w:name="_Toc53159331"/>
      <w:bookmarkStart w:id="22" w:name="_Toc161833227"/>
      <w:r w:rsidRPr="00614789">
        <w:rPr>
          <w:rStyle w:val="Balk2Char1"/>
          <w:b/>
        </w:rPr>
        <w:t>3.5</w:t>
      </w:r>
      <w:bookmarkEnd w:id="21"/>
      <w:r w:rsidRPr="00614789">
        <w:rPr>
          <w:rStyle w:val="Balk2Char1"/>
          <w:b/>
        </w:rPr>
        <w:t xml:space="preserve"> </w:t>
      </w:r>
      <w:r w:rsidRPr="00614789">
        <w:rPr>
          <w:rStyle w:val="Balk2Char1"/>
          <w:b/>
        </w:rPr>
        <w:tab/>
      </w:r>
    </w:p>
    <w:p w14:paraId="292D0AD2" w14:textId="28D5BD06" w:rsidR="0048648E" w:rsidRDefault="00403ECC" w:rsidP="0048648E">
      <w:bookmarkStart w:id="23" w:name="_Toc53159332"/>
      <w:proofErr w:type="gramStart"/>
      <w:r w:rsidRPr="00B71886">
        <w:rPr>
          <w:rStyle w:val="Balk2Char1"/>
        </w:rPr>
        <w:t>tek</w:t>
      </w:r>
      <w:proofErr w:type="gramEnd"/>
      <w:r w:rsidRPr="00B71886">
        <w:rPr>
          <w:rStyle w:val="Balk2Char1"/>
        </w:rPr>
        <w:t xml:space="preserve"> </w:t>
      </w:r>
      <w:r w:rsidR="0048648E" w:rsidRPr="00B71886">
        <w:rPr>
          <w:rStyle w:val="Balk2Char1"/>
        </w:rPr>
        <w:t>dereceli motor yağları</w:t>
      </w:r>
      <w:bookmarkEnd w:id="22"/>
      <w:bookmarkEnd w:id="23"/>
      <w:r w:rsidR="0048648E" w:rsidRPr="00B71886">
        <w:t xml:space="preserve"> </w:t>
      </w:r>
    </w:p>
    <w:p w14:paraId="4004F58D" w14:textId="7B994E78" w:rsidR="0048648E" w:rsidRDefault="00403ECC" w:rsidP="00614789">
      <w:pPr>
        <w:pStyle w:val="Definition"/>
        <w:spacing w:after="100" w:line="240" w:lineRule="auto"/>
      </w:pPr>
      <w:proofErr w:type="gramStart"/>
      <w:r>
        <w:t>s</w:t>
      </w:r>
      <w:r w:rsidRPr="00BB121F">
        <w:t>adece</w:t>
      </w:r>
      <w:proofErr w:type="gramEnd"/>
      <w:r w:rsidRPr="00BB121F">
        <w:t xml:space="preserve"> </w:t>
      </w:r>
      <w:r w:rsidR="0048648E" w:rsidRPr="00BB121F">
        <w:t xml:space="preserve">yaz veya kış mevsiminde kullanılmak üzere üretilen </w:t>
      </w:r>
      <w:r w:rsidR="0048648E">
        <w:t>motor</w:t>
      </w:r>
      <w:r w:rsidR="0048648E" w:rsidRPr="00BB121F">
        <w:t xml:space="preserve"> yağları </w:t>
      </w:r>
    </w:p>
    <w:p w14:paraId="194D0535" w14:textId="77777777" w:rsidR="0048648E" w:rsidRPr="00AF7F83" w:rsidRDefault="0048648E" w:rsidP="0048648E">
      <w:pPr>
        <w:pStyle w:val="TermNum"/>
        <w:rPr>
          <w:rStyle w:val="Balk2Char1"/>
          <w:b/>
        </w:rPr>
      </w:pPr>
      <w:bookmarkStart w:id="24" w:name="_Toc53159333"/>
      <w:bookmarkStart w:id="25" w:name="_Toc161833228"/>
      <w:bookmarkStart w:id="26" w:name="_Toc162425049"/>
      <w:bookmarkStart w:id="27" w:name="_Toc188269982"/>
      <w:bookmarkStart w:id="28" w:name="_Toc260312387"/>
      <w:r w:rsidRPr="00AF7F83">
        <w:rPr>
          <w:rStyle w:val="Balk2Char1"/>
          <w:b/>
        </w:rPr>
        <w:t>3.5.1</w:t>
      </w:r>
      <w:bookmarkEnd w:id="24"/>
      <w:r w:rsidRPr="00AF7F83">
        <w:rPr>
          <w:rStyle w:val="Balk2Char1"/>
          <w:b/>
        </w:rPr>
        <w:tab/>
      </w:r>
    </w:p>
    <w:p w14:paraId="3ACD73B5" w14:textId="040EDC76" w:rsidR="0048648E" w:rsidRPr="00AF7F83" w:rsidRDefault="00403ECC" w:rsidP="0048648E">
      <w:pPr>
        <w:pStyle w:val="Terms"/>
        <w:rPr>
          <w:b w:val="0"/>
        </w:rPr>
      </w:pPr>
      <w:bookmarkStart w:id="29" w:name="_Toc53159334"/>
      <w:proofErr w:type="gramStart"/>
      <w:r w:rsidRPr="00AF7F83">
        <w:rPr>
          <w:rStyle w:val="Balk2Char1"/>
          <w:b/>
        </w:rPr>
        <w:t>yaz</w:t>
      </w:r>
      <w:proofErr w:type="gramEnd"/>
      <w:r w:rsidRPr="00AF7F83">
        <w:rPr>
          <w:rStyle w:val="Balk2Char1"/>
          <w:b/>
        </w:rPr>
        <w:t xml:space="preserve"> </w:t>
      </w:r>
      <w:r w:rsidR="0048648E" w:rsidRPr="00AF7F83">
        <w:rPr>
          <w:rStyle w:val="Balk2Char1"/>
          <w:b/>
        </w:rPr>
        <w:t>mevsimi motor yağları</w:t>
      </w:r>
      <w:bookmarkEnd w:id="25"/>
      <w:bookmarkEnd w:id="26"/>
      <w:bookmarkEnd w:id="27"/>
      <w:bookmarkEnd w:id="28"/>
      <w:bookmarkEnd w:id="29"/>
      <w:r w:rsidR="0048648E" w:rsidRPr="00AF7F83">
        <w:rPr>
          <w:b w:val="0"/>
        </w:rPr>
        <w:t xml:space="preserve"> </w:t>
      </w:r>
    </w:p>
    <w:p w14:paraId="76DCBC18" w14:textId="77777777" w:rsidR="0048648E" w:rsidRDefault="0048648E" w:rsidP="00614789">
      <w:pPr>
        <w:pStyle w:val="Definition"/>
        <w:spacing w:after="100" w:line="240" w:lineRule="auto"/>
      </w:pPr>
      <w:proofErr w:type="gramStart"/>
      <w:r>
        <w:t>s</w:t>
      </w:r>
      <w:r w:rsidRPr="00BB121F">
        <w:t>adece</w:t>
      </w:r>
      <w:proofErr w:type="gramEnd"/>
      <w:r w:rsidRPr="00BB121F">
        <w:t xml:space="preserve"> yaz mevsiminde kullanılmak üzere üretilen tek dereceli </w:t>
      </w:r>
      <w:r>
        <w:t>motor</w:t>
      </w:r>
      <w:r w:rsidRPr="00BB121F">
        <w:t xml:space="preserve"> yağları </w:t>
      </w:r>
    </w:p>
    <w:p w14:paraId="0D28E0A7" w14:textId="77777777" w:rsidR="0048648E" w:rsidRPr="00AF7F83" w:rsidRDefault="0048648E" w:rsidP="0048648E">
      <w:pPr>
        <w:pStyle w:val="TermNum"/>
        <w:rPr>
          <w:rStyle w:val="Balk2Char1"/>
          <w:b/>
        </w:rPr>
      </w:pPr>
      <w:bookmarkStart w:id="30" w:name="_Toc53159335"/>
      <w:bookmarkStart w:id="31" w:name="_Toc161833229"/>
      <w:bookmarkStart w:id="32" w:name="_Toc162425050"/>
      <w:bookmarkStart w:id="33" w:name="_Toc188269983"/>
      <w:bookmarkStart w:id="34" w:name="_Toc260312388"/>
      <w:r w:rsidRPr="00AF7F83">
        <w:rPr>
          <w:rStyle w:val="Balk2Char1"/>
          <w:b/>
        </w:rPr>
        <w:t>3.5.2</w:t>
      </w:r>
      <w:bookmarkEnd w:id="30"/>
      <w:r w:rsidRPr="00AF7F83">
        <w:rPr>
          <w:rStyle w:val="Balk2Char1"/>
          <w:b/>
        </w:rPr>
        <w:tab/>
      </w:r>
    </w:p>
    <w:p w14:paraId="743F2AED" w14:textId="43D48DE2" w:rsidR="0048648E" w:rsidRPr="00AF7F83" w:rsidRDefault="00403ECC" w:rsidP="0048648E">
      <w:pPr>
        <w:pStyle w:val="Terms"/>
        <w:rPr>
          <w:b w:val="0"/>
        </w:rPr>
      </w:pPr>
      <w:bookmarkStart w:id="35" w:name="_Toc53159336"/>
      <w:proofErr w:type="gramStart"/>
      <w:r w:rsidRPr="00AF7F83">
        <w:rPr>
          <w:rStyle w:val="Balk2Char1"/>
          <w:b/>
        </w:rPr>
        <w:t>kış</w:t>
      </w:r>
      <w:proofErr w:type="gramEnd"/>
      <w:r w:rsidRPr="00AF7F83">
        <w:rPr>
          <w:rStyle w:val="Balk2Char1"/>
          <w:b/>
        </w:rPr>
        <w:t xml:space="preserve"> </w:t>
      </w:r>
      <w:r w:rsidR="0048648E" w:rsidRPr="00AF7F83">
        <w:rPr>
          <w:rStyle w:val="Balk2Char1"/>
          <w:b/>
        </w:rPr>
        <w:t>mevsimi motor yağları</w:t>
      </w:r>
      <w:bookmarkEnd w:id="31"/>
      <w:bookmarkEnd w:id="32"/>
      <w:bookmarkEnd w:id="33"/>
      <w:bookmarkEnd w:id="34"/>
      <w:bookmarkEnd w:id="35"/>
      <w:r w:rsidR="0048648E" w:rsidRPr="00AF7F83">
        <w:rPr>
          <w:b w:val="0"/>
        </w:rPr>
        <w:t xml:space="preserve"> </w:t>
      </w:r>
    </w:p>
    <w:p w14:paraId="365EB225" w14:textId="77777777" w:rsidR="0048648E" w:rsidRDefault="0048648E" w:rsidP="00614789">
      <w:pPr>
        <w:pStyle w:val="Definition"/>
        <w:spacing w:after="100" w:line="240" w:lineRule="auto"/>
      </w:pPr>
      <w:proofErr w:type="gramStart"/>
      <w:r>
        <w:t>s</w:t>
      </w:r>
      <w:r w:rsidRPr="00BB121F">
        <w:t>adece</w:t>
      </w:r>
      <w:proofErr w:type="gramEnd"/>
      <w:r w:rsidRPr="00BB121F">
        <w:t xml:space="preserve"> kış mevsiminde kullanılmak üzere üretilen tek dereceli </w:t>
      </w:r>
      <w:r>
        <w:t>motor</w:t>
      </w:r>
      <w:r w:rsidRPr="00BB121F">
        <w:t xml:space="preserve"> yağları </w:t>
      </w:r>
    </w:p>
    <w:p w14:paraId="69E50C95" w14:textId="77777777" w:rsidR="0048648E" w:rsidRDefault="0048648E" w:rsidP="0048648E">
      <w:pPr>
        <w:pStyle w:val="Note"/>
      </w:pPr>
      <w:r>
        <w:t xml:space="preserve">Kayda ait not 1: </w:t>
      </w:r>
      <w:r w:rsidRPr="00BB121F">
        <w:t xml:space="preserve">Yaz mevsimi </w:t>
      </w:r>
      <w:r>
        <w:t>motor</w:t>
      </w:r>
      <w:r w:rsidRPr="00BB121F">
        <w:t xml:space="preserve"> yağları, sadece viskozite sınıfı ile ifade edilirken (</w:t>
      </w:r>
      <w:r>
        <w:t>örneğin,</w:t>
      </w:r>
      <w:r w:rsidRPr="00BB121F">
        <w:t xml:space="preserve"> 20) kış mevsimi </w:t>
      </w:r>
      <w:r>
        <w:t>motor</w:t>
      </w:r>
      <w:r w:rsidRPr="00BB121F">
        <w:t xml:space="preserve"> yağları, viskozite sınıfının yanına kış mevsimini gösteren W harfi ile birlikte (</w:t>
      </w:r>
      <w:r>
        <w:t xml:space="preserve">örneğin, </w:t>
      </w:r>
      <w:r w:rsidRPr="00BB121F">
        <w:t xml:space="preserve">20W) ifade edilir. </w:t>
      </w:r>
    </w:p>
    <w:p w14:paraId="1320937D" w14:textId="77777777" w:rsidR="0048648E" w:rsidRPr="00AF7F83" w:rsidRDefault="0048648E" w:rsidP="0048648E">
      <w:pPr>
        <w:pStyle w:val="TermNum"/>
        <w:rPr>
          <w:rStyle w:val="Balk2Char1"/>
          <w:b/>
        </w:rPr>
      </w:pPr>
      <w:bookmarkStart w:id="36" w:name="_Toc53159337"/>
      <w:bookmarkStart w:id="37" w:name="_Toc161833230"/>
      <w:r w:rsidRPr="00AF7F83">
        <w:rPr>
          <w:rStyle w:val="Balk2Char1"/>
          <w:b/>
        </w:rPr>
        <w:t>3.6</w:t>
      </w:r>
      <w:bookmarkEnd w:id="36"/>
    </w:p>
    <w:p w14:paraId="63C6D057" w14:textId="33C53F8D" w:rsidR="0048648E" w:rsidRPr="00AF7F83" w:rsidRDefault="00403ECC" w:rsidP="0048648E">
      <w:pPr>
        <w:pStyle w:val="Terms"/>
        <w:rPr>
          <w:b w:val="0"/>
        </w:rPr>
      </w:pPr>
      <w:bookmarkStart w:id="38" w:name="_Toc53159338"/>
      <w:proofErr w:type="gramStart"/>
      <w:r w:rsidRPr="00AF7F83">
        <w:rPr>
          <w:rStyle w:val="Balk2Char1"/>
          <w:b/>
        </w:rPr>
        <w:t>çok</w:t>
      </w:r>
      <w:proofErr w:type="gramEnd"/>
      <w:r w:rsidRPr="00AF7F83">
        <w:rPr>
          <w:rStyle w:val="Balk2Char1"/>
          <w:b/>
        </w:rPr>
        <w:t xml:space="preserve"> </w:t>
      </w:r>
      <w:r w:rsidR="0048648E" w:rsidRPr="00AF7F83">
        <w:rPr>
          <w:rStyle w:val="Balk2Char1"/>
          <w:b/>
        </w:rPr>
        <w:t>dereceli motor yağları</w:t>
      </w:r>
      <w:bookmarkEnd w:id="37"/>
      <w:bookmarkEnd w:id="38"/>
      <w:r w:rsidR="0048648E" w:rsidRPr="00AF7F83">
        <w:rPr>
          <w:b w:val="0"/>
        </w:rPr>
        <w:t xml:space="preserve"> </w:t>
      </w:r>
    </w:p>
    <w:p w14:paraId="5D3380B5" w14:textId="77777777" w:rsidR="0048648E" w:rsidRDefault="0048648E" w:rsidP="00614789">
      <w:pPr>
        <w:pStyle w:val="Definition"/>
        <w:spacing w:after="100" w:line="240" w:lineRule="auto"/>
      </w:pPr>
      <w:proofErr w:type="gramStart"/>
      <w:r>
        <w:t>h</w:t>
      </w:r>
      <w:r w:rsidRPr="00BB121F">
        <w:t>em</w:t>
      </w:r>
      <w:proofErr w:type="gramEnd"/>
      <w:r w:rsidRPr="00BB121F">
        <w:t xml:space="preserve"> yaz hem de kış mevsiminde kullanılmak üzere üretilen </w:t>
      </w:r>
      <w:r>
        <w:t>motor</w:t>
      </w:r>
      <w:r w:rsidRPr="00BB121F">
        <w:t xml:space="preserve"> yağları </w:t>
      </w:r>
    </w:p>
    <w:p w14:paraId="1BDD7733" w14:textId="77777777" w:rsidR="0048648E" w:rsidRDefault="0048648E" w:rsidP="0048648E">
      <w:pPr>
        <w:pStyle w:val="Note"/>
      </w:pPr>
      <w:r>
        <w:t>Kayda ait not 1: Çok dereceli motor yağları, d</w:t>
      </w:r>
      <w:r w:rsidRPr="00BB121F">
        <w:t xml:space="preserve">ört mevsim </w:t>
      </w:r>
      <w:r>
        <w:t>motor</w:t>
      </w:r>
      <w:r w:rsidRPr="00BB121F">
        <w:t xml:space="preserve"> yağları </w:t>
      </w:r>
      <w:r>
        <w:t xml:space="preserve">olarak da adlandırılmakta olup, </w:t>
      </w:r>
      <w:r w:rsidRPr="00BB121F">
        <w:t>yaz ve kış viskozite sınıfları ile birlikte (</w:t>
      </w:r>
      <w:r>
        <w:t>örneğin,</w:t>
      </w:r>
      <w:r w:rsidRPr="00BB121F">
        <w:t xml:space="preserve"> 20W/40) ifade edilir.</w:t>
      </w:r>
    </w:p>
    <w:p w14:paraId="1A329208" w14:textId="77777777" w:rsidR="0048648E" w:rsidRDefault="0048648E" w:rsidP="0048648E">
      <w:pPr>
        <w:pStyle w:val="TermNum"/>
        <w:rPr>
          <w:sz w:val="24"/>
        </w:rPr>
      </w:pPr>
      <w:r w:rsidRPr="003236A3">
        <w:rPr>
          <w:sz w:val="24"/>
        </w:rPr>
        <w:t>3.</w:t>
      </w:r>
      <w:r>
        <w:rPr>
          <w:sz w:val="24"/>
        </w:rPr>
        <w:t>7</w:t>
      </w:r>
      <w:r w:rsidRPr="003236A3">
        <w:rPr>
          <w:sz w:val="24"/>
        </w:rPr>
        <w:tab/>
      </w:r>
    </w:p>
    <w:p w14:paraId="211900B8" w14:textId="265E8AA2" w:rsidR="0048648E" w:rsidRPr="003236A3" w:rsidRDefault="00403ECC" w:rsidP="0048648E">
      <w:pPr>
        <w:pStyle w:val="Terms"/>
      </w:pPr>
      <w:proofErr w:type="gramStart"/>
      <w:r w:rsidRPr="003236A3">
        <w:t>soğuk</w:t>
      </w:r>
      <w:proofErr w:type="gramEnd"/>
      <w:r w:rsidRPr="003236A3">
        <w:t xml:space="preserve"> </w:t>
      </w:r>
      <w:r w:rsidR="0048648E" w:rsidRPr="003236A3">
        <w:t xml:space="preserve">motor </w:t>
      </w:r>
      <w:proofErr w:type="spellStart"/>
      <w:r w:rsidR="0048648E">
        <w:t>benzeştiricisi</w:t>
      </w:r>
      <w:proofErr w:type="spellEnd"/>
      <w:r w:rsidR="0048648E">
        <w:t xml:space="preserve"> ile tayin edilen </w:t>
      </w:r>
      <w:r w:rsidR="0048648E" w:rsidRPr="003236A3">
        <w:t>görünür viskozite</w:t>
      </w:r>
      <w:r w:rsidR="0048648E">
        <w:t xml:space="preserve"> (SMB viskozite)</w:t>
      </w:r>
    </w:p>
    <w:p w14:paraId="573D5514" w14:textId="77777777" w:rsidR="0048648E" w:rsidRDefault="0048648E" w:rsidP="00614789">
      <w:pPr>
        <w:pStyle w:val="Definition"/>
        <w:spacing w:after="100" w:line="240" w:lineRule="auto"/>
      </w:pPr>
      <w:proofErr w:type="gramStart"/>
      <w:r>
        <w:t>motor</w:t>
      </w:r>
      <w:proofErr w:type="gramEnd"/>
      <w:r>
        <w:t xml:space="preserve"> yağının TS 1896’ya göre tayin edilen görünür viskozitesi</w:t>
      </w:r>
    </w:p>
    <w:p w14:paraId="66F5CFFB" w14:textId="77777777" w:rsidR="0048648E" w:rsidRDefault="0048648E" w:rsidP="0048648E">
      <w:pPr>
        <w:pStyle w:val="TermNum"/>
        <w:rPr>
          <w:sz w:val="24"/>
        </w:rPr>
      </w:pPr>
      <w:r w:rsidRPr="007452E5">
        <w:rPr>
          <w:sz w:val="24"/>
        </w:rPr>
        <w:t>3.</w:t>
      </w:r>
      <w:r>
        <w:rPr>
          <w:sz w:val="24"/>
        </w:rPr>
        <w:t>8</w:t>
      </w:r>
      <w:r w:rsidRPr="007452E5">
        <w:rPr>
          <w:sz w:val="24"/>
        </w:rPr>
        <w:tab/>
      </w:r>
    </w:p>
    <w:p w14:paraId="7F38C9B7" w14:textId="270A606A" w:rsidR="0048648E" w:rsidRPr="007452E5" w:rsidRDefault="00403ECC" w:rsidP="0048648E">
      <w:pPr>
        <w:pStyle w:val="Terms"/>
      </w:pPr>
      <w:proofErr w:type="gramStart"/>
      <w:r w:rsidRPr="007452E5">
        <w:t>pompalanabilme</w:t>
      </w:r>
      <w:proofErr w:type="gramEnd"/>
      <w:r w:rsidRPr="007452E5">
        <w:t xml:space="preserve"> </w:t>
      </w:r>
      <w:r w:rsidR="0048648E" w:rsidRPr="007452E5">
        <w:t>sınır sıcaklığında görünür viskoz</w:t>
      </w:r>
      <w:r w:rsidR="0048648E">
        <w:t>i</w:t>
      </w:r>
      <w:r w:rsidR="0048648E" w:rsidRPr="007452E5">
        <w:t>te (PSS vi</w:t>
      </w:r>
      <w:r w:rsidR="0048648E">
        <w:t>s</w:t>
      </w:r>
      <w:r w:rsidR="0048648E" w:rsidRPr="007452E5">
        <w:t xml:space="preserve">kozite) </w:t>
      </w:r>
    </w:p>
    <w:p w14:paraId="16669DC7" w14:textId="659B844E" w:rsidR="00AF7F83" w:rsidRPr="00AB141F" w:rsidRDefault="00403ECC" w:rsidP="00614789">
      <w:pPr>
        <w:pStyle w:val="Definition"/>
        <w:spacing w:after="100" w:line="240" w:lineRule="auto"/>
      </w:pPr>
      <w:proofErr w:type="gramStart"/>
      <w:r w:rsidRPr="00AB141F">
        <w:t>motor</w:t>
      </w:r>
      <w:proofErr w:type="gramEnd"/>
      <w:r w:rsidRPr="00AB141F">
        <w:t xml:space="preserve"> </w:t>
      </w:r>
      <w:r w:rsidR="00AF7F83" w:rsidRPr="00AB141F">
        <w:t>yağının TS 4409’a göre tayin edilen pompalanabilme sınır sıcaklığında TS 8830’a göre tayin edilen görünür viskozitesi.</w:t>
      </w:r>
    </w:p>
    <w:p w14:paraId="3DAB7169" w14:textId="77777777" w:rsidR="0048648E" w:rsidRDefault="0048648E" w:rsidP="0048648E">
      <w:pPr>
        <w:pStyle w:val="TermNum"/>
        <w:rPr>
          <w:sz w:val="24"/>
        </w:rPr>
      </w:pPr>
      <w:r w:rsidRPr="00EF7764">
        <w:rPr>
          <w:sz w:val="24"/>
        </w:rPr>
        <w:t>3.</w:t>
      </w:r>
      <w:r>
        <w:rPr>
          <w:sz w:val="24"/>
        </w:rPr>
        <w:t>9</w:t>
      </w:r>
      <w:r w:rsidRPr="00EF7764">
        <w:rPr>
          <w:sz w:val="24"/>
        </w:rPr>
        <w:tab/>
      </w:r>
    </w:p>
    <w:p w14:paraId="752AA35B" w14:textId="4F4F760E" w:rsidR="0048648E" w:rsidRPr="00EF7764" w:rsidRDefault="00403ECC" w:rsidP="0048648E">
      <w:pPr>
        <w:pStyle w:val="Terms"/>
      </w:pPr>
      <w:proofErr w:type="gramStart"/>
      <w:r w:rsidRPr="00EF7764">
        <w:t>konik</w:t>
      </w:r>
      <w:proofErr w:type="gramEnd"/>
      <w:r w:rsidRPr="00EF7764">
        <w:t xml:space="preserve"> </w:t>
      </w:r>
      <w:r w:rsidR="0048648E" w:rsidRPr="00EF7764">
        <w:t xml:space="preserve">yatak </w:t>
      </w:r>
      <w:proofErr w:type="spellStart"/>
      <w:r w:rsidR="0048648E" w:rsidRPr="00EF7764">
        <w:t>benzeştiricisi</w:t>
      </w:r>
      <w:proofErr w:type="spellEnd"/>
      <w:r w:rsidR="0048648E" w:rsidRPr="00EF7764">
        <w:t xml:space="preserve"> ile tayin edilen </w:t>
      </w:r>
      <w:r w:rsidR="0048648E">
        <w:t xml:space="preserve">görünür </w:t>
      </w:r>
      <w:r w:rsidR="0048648E" w:rsidRPr="00EF7764">
        <w:t>viskozite (</w:t>
      </w:r>
      <w:r w:rsidR="0048648E">
        <w:t>KYB viskozite)</w:t>
      </w:r>
    </w:p>
    <w:p w14:paraId="7FC9CE92" w14:textId="77777777" w:rsidR="0048648E" w:rsidRDefault="0048648E" w:rsidP="00AB141F">
      <w:pPr>
        <w:pStyle w:val="Definition"/>
        <w:spacing w:line="240" w:lineRule="auto"/>
      </w:pPr>
      <w:proofErr w:type="gramStart"/>
      <w:r>
        <w:t>motor</w:t>
      </w:r>
      <w:proofErr w:type="gramEnd"/>
      <w:r>
        <w:t xml:space="preserve"> yağının TS 8416’ya göre tayin edilen görünür viskozitesi</w:t>
      </w:r>
    </w:p>
    <w:p w14:paraId="7C06A242" w14:textId="77777777" w:rsidR="0048648E" w:rsidRPr="006A4292" w:rsidRDefault="0048648E" w:rsidP="0048648E">
      <w:pPr>
        <w:pStyle w:val="Balk1"/>
      </w:pPr>
      <w:bookmarkStart w:id="39" w:name="_Toc53159339"/>
      <w:bookmarkStart w:id="40" w:name="_Toc161833231"/>
      <w:bookmarkStart w:id="41" w:name="_Toc53586248"/>
      <w:bookmarkEnd w:id="39"/>
      <w:r w:rsidRPr="006A4292">
        <w:t>Sınıflandırma ve özellikler</w:t>
      </w:r>
      <w:bookmarkEnd w:id="40"/>
      <w:bookmarkEnd w:id="41"/>
    </w:p>
    <w:p w14:paraId="7CA4411C" w14:textId="77777777" w:rsidR="0048648E" w:rsidRPr="00C358E9" w:rsidRDefault="0048648E" w:rsidP="00AB141F">
      <w:pPr>
        <w:pStyle w:val="Balk2"/>
        <w:spacing w:line="240" w:lineRule="auto"/>
      </w:pPr>
      <w:bookmarkStart w:id="42" w:name="_Toc161833232"/>
      <w:bookmarkStart w:id="43" w:name="_Toc53586249"/>
      <w:r w:rsidRPr="00C358E9">
        <w:t>Sınıflandırma</w:t>
      </w:r>
      <w:bookmarkEnd w:id="42"/>
      <w:bookmarkEnd w:id="43"/>
    </w:p>
    <w:p w14:paraId="4462D0CC" w14:textId="77777777" w:rsidR="0048648E" w:rsidRPr="00C358E9" w:rsidRDefault="0048648E" w:rsidP="00AB141F">
      <w:pPr>
        <w:pStyle w:val="Balk3"/>
        <w:spacing w:line="240" w:lineRule="auto"/>
      </w:pPr>
      <w:r>
        <w:tab/>
      </w:r>
      <w:r w:rsidRPr="00C358E9">
        <w:t>Sınıflar</w:t>
      </w:r>
    </w:p>
    <w:p w14:paraId="1DF1053E" w14:textId="77777777" w:rsidR="0048648E" w:rsidRDefault="0048648E" w:rsidP="00614789">
      <w:pPr>
        <w:pStyle w:val="Definition"/>
        <w:spacing w:after="100" w:line="240" w:lineRule="auto"/>
      </w:pPr>
      <w:r>
        <w:t>Bu standardın kapsamına giren motor yağları bir sınıftır.</w:t>
      </w:r>
    </w:p>
    <w:p w14:paraId="4262DAEA" w14:textId="77777777" w:rsidR="0048648E" w:rsidRPr="00B71886" w:rsidRDefault="0048648E" w:rsidP="00AB141F">
      <w:pPr>
        <w:pStyle w:val="Balk3"/>
        <w:spacing w:line="240" w:lineRule="auto"/>
      </w:pPr>
      <w:r w:rsidRPr="00DE670F">
        <w:rPr>
          <w:bCs/>
        </w:rPr>
        <w:lastRenderedPageBreak/>
        <w:t>Tipler</w:t>
      </w:r>
    </w:p>
    <w:p w14:paraId="6575101B" w14:textId="77777777" w:rsidR="0048648E" w:rsidRDefault="0048648E" w:rsidP="00614789">
      <w:pPr>
        <w:pStyle w:val="Definition"/>
        <w:spacing w:after="100" w:line="240" w:lineRule="auto"/>
      </w:pPr>
      <w:r>
        <w:t>Motor</w:t>
      </w:r>
      <w:r w:rsidRPr="00DE670F">
        <w:t xml:space="preserve"> yağları</w:t>
      </w:r>
      <w:r>
        <w:t>,</w:t>
      </w:r>
      <w:r w:rsidRPr="00DE670F">
        <w:t xml:space="preserve"> kullanıldıkları motorların türüne göre; </w:t>
      </w:r>
    </w:p>
    <w:p w14:paraId="56F7D87D" w14:textId="1DA5A4E2" w:rsidR="0048648E" w:rsidRPr="0000090F" w:rsidRDefault="00614789" w:rsidP="00614789">
      <w:pPr>
        <w:pStyle w:val="Definition"/>
        <w:spacing w:after="100" w:line="240" w:lineRule="auto"/>
      </w:pPr>
      <w:r>
        <w:t>TSE-</w:t>
      </w:r>
      <w:r w:rsidR="0048648E">
        <w:t>L</w:t>
      </w:r>
      <w:r w:rsidR="0048648E" w:rsidRPr="0000090F">
        <w:t xml:space="preserve">-E-S: Benzinli motor </w:t>
      </w:r>
      <w:r w:rsidR="0048648E">
        <w:t>yağları</w:t>
      </w:r>
      <w:r w:rsidR="0048648E" w:rsidRPr="0000090F">
        <w:t xml:space="preserve">, </w:t>
      </w:r>
    </w:p>
    <w:p w14:paraId="7D3916D6" w14:textId="0A943762" w:rsidR="0048648E" w:rsidRPr="0000090F" w:rsidRDefault="00614789" w:rsidP="00614789">
      <w:pPr>
        <w:pStyle w:val="Definition"/>
        <w:spacing w:after="100" w:line="240" w:lineRule="auto"/>
      </w:pPr>
      <w:r>
        <w:t>TSE-</w:t>
      </w:r>
      <w:r w:rsidR="0048648E">
        <w:t>L</w:t>
      </w:r>
      <w:r w:rsidR="0048648E" w:rsidRPr="0000090F">
        <w:t xml:space="preserve">-E-C: Dizel motor </w:t>
      </w:r>
      <w:r w:rsidR="0048648E">
        <w:t>yağları</w:t>
      </w:r>
      <w:r w:rsidR="0048648E" w:rsidRPr="0000090F">
        <w:t>,</w:t>
      </w:r>
    </w:p>
    <w:p w14:paraId="122E115F" w14:textId="4F7D4E1E" w:rsidR="0048648E" w:rsidRPr="0000090F" w:rsidRDefault="00614789" w:rsidP="00614789">
      <w:pPr>
        <w:pStyle w:val="Definition"/>
        <w:spacing w:after="100" w:line="240" w:lineRule="auto"/>
      </w:pPr>
      <w:r>
        <w:t>TSE-</w:t>
      </w:r>
      <w:r w:rsidR="0048648E">
        <w:t>L</w:t>
      </w:r>
      <w:r w:rsidR="0048648E" w:rsidRPr="0000090F">
        <w:t>-E</w:t>
      </w:r>
      <w:r w:rsidR="00D7115A">
        <w:t>-</w:t>
      </w:r>
      <w:r w:rsidR="0048648E" w:rsidRPr="0000090F">
        <w:t xml:space="preserve">S/C: </w:t>
      </w:r>
      <w:r w:rsidR="0048648E">
        <w:t>B</w:t>
      </w:r>
      <w:r w:rsidR="0048648E" w:rsidRPr="0000090F">
        <w:t>enzinli</w:t>
      </w:r>
      <w:r w:rsidR="0048648E">
        <w:t>/dizel motorlar yağları</w:t>
      </w:r>
    </w:p>
    <w:p w14:paraId="0C5D2648" w14:textId="77777777" w:rsidR="0048648E" w:rsidRDefault="0048648E" w:rsidP="00614789">
      <w:pPr>
        <w:pStyle w:val="Definition"/>
        <w:spacing w:after="100" w:line="240" w:lineRule="auto"/>
      </w:pPr>
      <w:proofErr w:type="gramStart"/>
      <w:r w:rsidRPr="0000090F">
        <w:t>olmak</w:t>
      </w:r>
      <w:proofErr w:type="gramEnd"/>
      <w:r w:rsidRPr="0000090F">
        <w:t xml:space="preserve"> üzere 3 tip</w:t>
      </w:r>
      <w:r>
        <w:t>e ayrılı</w:t>
      </w:r>
      <w:r w:rsidRPr="0000090F">
        <w:t>r.</w:t>
      </w:r>
    </w:p>
    <w:p w14:paraId="24BFF4D4" w14:textId="77777777" w:rsidR="00614789" w:rsidRDefault="0048648E" w:rsidP="00D015D7">
      <w:pPr>
        <w:pStyle w:val="Note"/>
        <w:spacing w:after="100" w:line="240" w:lineRule="auto"/>
        <w:ind w:left="993" w:hanging="993"/>
        <w:jc w:val="left"/>
      </w:pPr>
      <w:r>
        <w:t>NOT</w:t>
      </w:r>
      <w:r>
        <w:tab/>
      </w:r>
      <w:r w:rsidRPr="00A42662">
        <w:t>Burada</w:t>
      </w:r>
      <w:r>
        <w:t>;</w:t>
      </w:r>
    </w:p>
    <w:p w14:paraId="6C92578B" w14:textId="0CA66EF1" w:rsidR="0048648E" w:rsidRDefault="00614789" w:rsidP="00D015D7">
      <w:pPr>
        <w:pStyle w:val="Note"/>
        <w:spacing w:after="100" w:line="240" w:lineRule="auto"/>
        <w:ind w:left="993" w:hanging="993"/>
        <w:jc w:val="left"/>
      </w:pPr>
      <w:r>
        <w:tab/>
        <w:t xml:space="preserve">TSE: Türk </w:t>
      </w:r>
      <w:proofErr w:type="spellStart"/>
      <w:r>
        <w:t>Standardları</w:t>
      </w:r>
      <w:proofErr w:type="spellEnd"/>
      <w:r>
        <w:t xml:space="preserve"> Enstitüsünü,</w:t>
      </w:r>
      <w:r w:rsidR="0048648E">
        <w:t xml:space="preserve"> </w:t>
      </w:r>
      <w:r w:rsidR="0048648E">
        <w:br/>
        <w:t>L: Yağlama yağlarını,</w:t>
      </w:r>
      <w:r w:rsidR="0048648E" w:rsidRPr="00A42662">
        <w:br/>
        <w:t xml:space="preserve">E: İçten yanmalı motorları, </w:t>
      </w:r>
      <w:r w:rsidR="0048648E" w:rsidRPr="00A42662">
        <w:br/>
        <w:t>S: Benzinli motor yağlar</w:t>
      </w:r>
      <w:r w:rsidR="0048648E">
        <w:t>ın</w:t>
      </w:r>
      <w:r w:rsidR="0048648E" w:rsidRPr="00A42662">
        <w:t>ı,</w:t>
      </w:r>
      <w:r w:rsidR="0048648E">
        <w:t xml:space="preserve"> </w:t>
      </w:r>
      <w:r w:rsidR="0048648E">
        <w:br/>
        <w:t>C: Dizel motor yağlarını gösterir</w:t>
      </w:r>
      <w:r w:rsidR="0048648E" w:rsidRPr="00A42662">
        <w:t>.</w:t>
      </w:r>
    </w:p>
    <w:p w14:paraId="453562F6" w14:textId="77777777" w:rsidR="0048648E" w:rsidRPr="009B322F" w:rsidRDefault="0048648E" w:rsidP="00AB141F">
      <w:pPr>
        <w:pStyle w:val="Balk3"/>
        <w:spacing w:line="240" w:lineRule="auto"/>
      </w:pPr>
      <w:r w:rsidRPr="009B322F">
        <w:t>Türler</w:t>
      </w:r>
    </w:p>
    <w:p w14:paraId="2C224DC3" w14:textId="77777777" w:rsidR="0048648E" w:rsidRDefault="0048648E" w:rsidP="00AB141F">
      <w:pPr>
        <w:pStyle w:val="Balk4"/>
        <w:spacing w:line="240" w:lineRule="auto"/>
      </w:pPr>
      <w:r w:rsidRPr="00FF4F3A">
        <w:t>Benzinli motor yağları</w:t>
      </w:r>
    </w:p>
    <w:p w14:paraId="3B0DF5E0" w14:textId="77777777" w:rsidR="0048648E" w:rsidRPr="00B71886" w:rsidRDefault="0048648E" w:rsidP="00D015D7">
      <w:pPr>
        <w:spacing w:after="100" w:line="240" w:lineRule="auto"/>
      </w:pPr>
      <w:r w:rsidRPr="00B71886">
        <w:t>Benzinli motor yağları, performans seviyelerine göre (Ek A);</w:t>
      </w:r>
    </w:p>
    <w:p w14:paraId="219E6985" w14:textId="77777777" w:rsidR="0048648E" w:rsidRDefault="0048648E" w:rsidP="00D015D7">
      <w:pPr>
        <w:spacing w:after="100" w:line="240" w:lineRule="auto"/>
      </w:pPr>
      <w:r>
        <w:t>L-E-SP</w:t>
      </w:r>
    </w:p>
    <w:p w14:paraId="5542D04F" w14:textId="77777777" w:rsidR="0048648E" w:rsidRDefault="0048648E" w:rsidP="00D015D7">
      <w:pPr>
        <w:spacing w:after="100" w:line="240" w:lineRule="auto"/>
      </w:pPr>
      <w:r>
        <w:t>L-E-SN</w:t>
      </w:r>
    </w:p>
    <w:p w14:paraId="7F3E3AFD" w14:textId="77777777" w:rsidR="0048648E" w:rsidRPr="009D7B03" w:rsidRDefault="0048648E" w:rsidP="00D015D7">
      <w:pPr>
        <w:spacing w:after="100" w:line="240" w:lineRule="auto"/>
      </w:pPr>
      <w:r>
        <w:t>L-</w:t>
      </w:r>
      <w:r w:rsidRPr="009D7B03">
        <w:t>E-S</w:t>
      </w:r>
      <w:r>
        <w:t>M</w:t>
      </w:r>
    </w:p>
    <w:p w14:paraId="116A0961" w14:textId="77777777" w:rsidR="0048648E" w:rsidRDefault="0048648E" w:rsidP="00D015D7">
      <w:pPr>
        <w:spacing w:after="100" w:line="240" w:lineRule="auto"/>
      </w:pPr>
      <w:r>
        <w:t>L</w:t>
      </w:r>
      <w:r w:rsidRPr="009D7B03">
        <w:t>-E-</w:t>
      </w:r>
      <w:r>
        <w:t>SL</w:t>
      </w:r>
    </w:p>
    <w:p w14:paraId="2BF67F51" w14:textId="77777777" w:rsidR="0048648E" w:rsidRPr="009D7B03" w:rsidRDefault="0048648E" w:rsidP="00D015D7">
      <w:pPr>
        <w:spacing w:after="100" w:line="240" w:lineRule="auto"/>
      </w:pPr>
      <w:r>
        <w:t>L-E-SJ</w:t>
      </w:r>
    </w:p>
    <w:p w14:paraId="2A7F1F4B" w14:textId="77777777" w:rsidR="0048648E" w:rsidRDefault="0048648E" w:rsidP="00D015D7">
      <w:pPr>
        <w:spacing w:after="100" w:line="240" w:lineRule="auto"/>
      </w:pPr>
      <w:proofErr w:type="gramStart"/>
      <w:r w:rsidRPr="009D7B03">
        <w:t>olmak</w:t>
      </w:r>
      <w:proofErr w:type="gramEnd"/>
      <w:r w:rsidRPr="009D7B03">
        <w:t xml:space="preserve"> üzere </w:t>
      </w:r>
      <w:r>
        <w:t>5 türe ayrılır.</w:t>
      </w:r>
      <w:r w:rsidRPr="009D7B03">
        <w:t xml:space="preserve"> </w:t>
      </w:r>
    </w:p>
    <w:p w14:paraId="69E0440E" w14:textId="77777777" w:rsidR="0048648E" w:rsidRPr="00B71886" w:rsidRDefault="0048648E" w:rsidP="00D015D7">
      <w:pPr>
        <w:spacing w:after="100" w:line="240" w:lineRule="auto"/>
        <w:rPr>
          <w:rFonts w:cs="Arial"/>
          <w:sz w:val="20"/>
          <w:szCs w:val="16"/>
        </w:rPr>
      </w:pPr>
      <w:r w:rsidRPr="00B71886">
        <w:rPr>
          <w:rFonts w:cs="Arial"/>
          <w:sz w:val="20"/>
          <w:szCs w:val="16"/>
        </w:rPr>
        <w:t>NOT</w:t>
      </w:r>
      <w:r w:rsidRPr="00B71886">
        <w:rPr>
          <w:rFonts w:cs="Arial"/>
          <w:sz w:val="20"/>
          <w:szCs w:val="16"/>
        </w:rPr>
        <w:tab/>
        <w:t>Yukarıdaki gösterimde yer alan en son harfler benzinli motor yağlarının artan sıraya göre performans seviyelerini gösterir. Alfabetik olarak sonra gelen bir harfle ifade edilen performans seviyesi kendinden önceki harflerle ifade edilen bütün performans seviyelerini karşılar.</w:t>
      </w:r>
    </w:p>
    <w:p w14:paraId="5B9FB5AF" w14:textId="32BC869D" w:rsidR="0048648E" w:rsidRDefault="0048648E" w:rsidP="00D015D7">
      <w:pPr>
        <w:spacing w:after="100" w:line="240" w:lineRule="auto"/>
        <w:ind w:left="700" w:hanging="700"/>
        <w:rPr>
          <w:sz w:val="20"/>
          <w:szCs w:val="20"/>
        </w:rPr>
      </w:pPr>
      <w:r w:rsidRPr="00B71886">
        <w:rPr>
          <w:bCs/>
          <w:sz w:val="20"/>
          <w:szCs w:val="20"/>
        </w:rPr>
        <w:t>NOT</w:t>
      </w:r>
      <w:r w:rsidRPr="00B71886">
        <w:rPr>
          <w:sz w:val="20"/>
          <w:szCs w:val="20"/>
        </w:rPr>
        <w:tab/>
        <w:t>Eskiden üretimi yapılan SA, SB, SC, SD, SE, SF, SG ve SH performans seviyelerinde benzinli motor yağları talep üzerine üretilebilir ve bu standar</w:t>
      </w:r>
      <w:r w:rsidR="00AE3C30">
        <w:rPr>
          <w:sz w:val="20"/>
          <w:szCs w:val="20"/>
        </w:rPr>
        <w:t>t</w:t>
      </w:r>
      <w:r w:rsidRPr="00B71886">
        <w:rPr>
          <w:sz w:val="20"/>
          <w:szCs w:val="20"/>
        </w:rPr>
        <w:t xml:space="preserve"> kapsamında belgelendirilebilir. </w:t>
      </w:r>
    </w:p>
    <w:p w14:paraId="1909EA4C" w14:textId="77777777" w:rsidR="0048648E" w:rsidRDefault="0048648E" w:rsidP="00AB141F">
      <w:pPr>
        <w:pStyle w:val="Balk4"/>
        <w:spacing w:line="240" w:lineRule="auto"/>
      </w:pPr>
      <w:r>
        <w:t>Dizel</w:t>
      </w:r>
      <w:r w:rsidRPr="00FF4F3A">
        <w:t xml:space="preserve"> motor yağları</w:t>
      </w:r>
    </w:p>
    <w:p w14:paraId="2C6E126B" w14:textId="77777777" w:rsidR="0048648E" w:rsidRPr="00481099" w:rsidRDefault="0048648E" w:rsidP="00AB141F">
      <w:pPr>
        <w:spacing w:line="240" w:lineRule="auto"/>
        <w:rPr>
          <w:rFonts w:cs="Arial"/>
          <w:szCs w:val="20"/>
        </w:rPr>
      </w:pPr>
      <w:r w:rsidRPr="00481099">
        <w:rPr>
          <w:rFonts w:cs="Arial"/>
          <w:szCs w:val="20"/>
        </w:rPr>
        <w:t>Dizel motor yağları, performans seviyelerine göre (Ek A);</w:t>
      </w:r>
    </w:p>
    <w:p w14:paraId="15C55E2D" w14:textId="77777777" w:rsidR="0048648E" w:rsidRDefault="0048648E" w:rsidP="00AB141F">
      <w:pPr>
        <w:spacing w:line="240" w:lineRule="auto"/>
        <w:rPr>
          <w:rFonts w:cs="Arial"/>
          <w:szCs w:val="20"/>
        </w:rPr>
      </w:pPr>
      <w:r>
        <w:rPr>
          <w:rFonts w:cs="Arial"/>
          <w:szCs w:val="20"/>
        </w:rPr>
        <w:t>L-E-CK-4,</w:t>
      </w:r>
    </w:p>
    <w:p w14:paraId="4FBAACE1" w14:textId="77777777" w:rsidR="0048648E" w:rsidRPr="00481099" w:rsidRDefault="0048648E" w:rsidP="00AB141F">
      <w:pPr>
        <w:spacing w:line="240" w:lineRule="auto"/>
        <w:rPr>
          <w:rFonts w:cs="Arial"/>
          <w:szCs w:val="20"/>
        </w:rPr>
      </w:pPr>
      <w:r w:rsidRPr="00481099">
        <w:rPr>
          <w:rFonts w:cs="Arial"/>
          <w:szCs w:val="20"/>
        </w:rPr>
        <w:t>L-E-CJ-4,</w:t>
      </w:r>
    </w:p>
    <w:p w14:paraId="478706FC" w14:textId="77777777" w:rsidR="0048648E" w:rsidRPr="00481099" w:rsidRDefault="0048648E" w:rsidP="00AB141F">
      <w:pPr>
        <w:spacing w:line="240" w:lineRule="auto"/>
        <w:rPr>
          <w:rFonts w:cs="Arial"/>
          <w:szCs w:val="20"/>
        </w:rPr>
      </w:pPr>
      <w:r w:rsidRPr="00481099">
        <w:rPr>
          <w:rFonts w:cs="Arial"/>
          <w:szCs w:val="20"/>
        </w:rPr>
        <w:t>L-E-CI-4,</w:t>
      </w:r>
    </w:p>
    <w:p w14:paraId="2223C3D2" w14:textId="77777777" w:rsidR="0048648E" w:rsidRPr="00481099" w:rsidRDefault="0048648E" w:rsidP="00AB141F">
      <w:pPr>
        <w:spacing w:line="240" w:lineRule="auto"/>
        <w:rPr>
          <w:rFonts w:cs="Arial"/>
          <w:szCs w:val="20"/>
        </w:rPr>
      </w:pPr>
      <w:r w:rsidRPr="00481099">
        <w:rPr>
          <w:rFonts w:cs="Arial"/>
          <w:szCs w:val="20"/>
        </w:rPr>
        <w:t>L-E-CH-4</w:t>
      </w:r>
    </w:p>
    <w:p w14:paraId="511C13B3" w14:textId="77777777" w:rsidR="0048648E" w:rsidRPr="00481099" w:rsidRDefault="0048648E" w:rsidP="00AB141F">
      <w:pPr>
        <w:spacing w:line="240" w:lineRule="auto"/>
        <w:rPr>
          <w:rFonts w:cs="Arial"/>
          <w:szCs w:val="20"/>
        </w:rPr>
      </w:pPr>
      <w:proofErr w:type="gramStart"/>
      <w:r w:rsidRPr="00481099">
        <w:rPr>
          <w:rFonts w:cs="Arial"/>
          <w:szCs w:val="20"/>
        </w:rPr>
        <w:t>olmak</w:t>
      </w:r>
      <w:proofErr w:type="gramEnd"/>
      <w:r w:rsidRPr="00481099">
        <w:rPr>
          <w:rFonts w:cs="Arial"/>
          <w:szCs w:val="20"/>
        </w:rPr>
        <w:t xml:space="preserve"> üzere </w:t>
      </w:r>
      <w:r>
        <w:rPr>
          <w:rFonts w:cs="Arial"/>
          <w:szCs w:val="20"/>
        </w:rPr>
        <w:t>4</w:t>
      </w:r>
      <w:r w:rsidRPr="00481099">
        <w:rPr>
          <w:rFonts w:cs="Arial"/>
          <w:szCs w:val="20"/>
        </w:rPr>
        <w:t xml:space="preserve"> türe ayrılır.</w:t>
      </w:r>
    </w:p>
    <w:p w14:paraId="3D2C8DA6" w14:textId="77777777" w:rsidR="0048648E" w:rsidRPr="00B71886" w:rsidRDefault="0048648E" w:rsidP="00AB141F">
      <w:pPr>
        <w:spacing w:line="240" w:lineRule="auto"/>
        <w:rPr>
          <w:rFonts w:cs="Arial"/>
          <w:sz w:val="20"/>
          <w:szCs w:val="16"/>
        </w:rPr>
      </w:pPr>
      <w:r w:rsidRPr="00B71886">
        <w:rPr>
          <w:rFonts w:cs="Arial"/>
          <w:sz w:val="20"/>
          <w:szCs w:val="16"/>
        </w:rPr>
        <w:t>NOT</w:t>
      </w:r>
      <w:r w:rsidRPr="00B71886">
        <w:rPr>
          <w:rFonts w:cs="Arial"/>
          <w:sz w:val="20"/>
          <w:szCs w:val="16"/>
        </w:rPr>
        <w:tab/>
        <w:t xml:space="preserve">Yukarıdaki gösterimde yer alan en son harf ve rakamlar, dizel motor yağlarının alfabetik sıraya göre artan performans seviyelerini gösterir. Normal olarak (her zaman geçerli olmamak üzere), alfabetik olarak sonra gelen bir harf ile ifade edilen performans seviyesi, genel olarak kendinden önce gelen harflerle ifade edilen bütün performans seviyelerini karşılar. </w:t>
      </w:r>
    </w:p>
    <w:p w14:paraId="7142E80D" w14:textId="27746779" w:rsidR="0048648E" w:rsidRDefault="0048648E" w:rsidP="0048648E">
      <w:pPr>
        <w:ind w:left="700" w:hanging="700"/>
      </w:pPr>
      <w:r w:rsidRPr="00481099">
        <w:rPr>
          <w:bCs/>
        </w:rPr>
        <w:t>NOT</w:t>
      </w:r>
      <w:r w:rsidRPr="00481099">
        <w:tab/>
        <w:t>Eskiden üretimi yapılan CA, CB, CC, CD, CD-2, CE, CF, CF-2, CF-4 ve CG-4 performans seviyelerinde dizel motor yağları talep üzerine üretilebilir ve bu standar</w:t>
      </w:r>
      <w:r>
        <w:t>t</w:t>
      </w:r>
      <w:r w:rsidRPr="00481099">
        <w:t xml:space="preserve"> kapsamında belgelendirilebilir.</w:t>
      </w:r>
    </w:p>
    <w:p w14:paraId="2ECD3741" w14:textId="77777777" w:rsidR="0048648E" w:rsidRDefault="0048648E" w:rsidP="0048648E">
      <w:pPr>
        <w:pStyle w:val="Balk4"/>
      </w:pPr>
      <w:r w:rsidRPr="00FF4F3A">
        <w:lastRenderedPageBreak/>
        <w:t>Benzinli</w:t>
      </w:r>
      <w:r>
        <w:t>/dizel</w:t>
      </w:r>
      <w:r w:rsidRPr="00FF4F3A">
        <w:t xml:space="preserve"> motor yağları</w:t>
      </w:r>
    </w:p>
    <w:p w14:paraId="11CD8E42" w14:textId="77777777" w:rsidR="0048648E" w:rsidRPr="00481099" w:rsidRDefault="0048648E" w:rsidP="0048648E">
      <w:pPr>
        <w:rPr>
          <w:rFonts w:cs="Arial"/>
          <w:szCs w:val="20"/>
        </w:rPr>
      </w:pPr>
      <w:r w:rsidRPr="00481099">
        <w:rPr>
          <w:rFonts w:cs="Arial"/>
          <w:szCs w:val="20"/>
        </w:rPr>
        <w:t>Benzinli/dizel motor yağları, benzinli ve dizel motor yağları ile ilgili performans seviyelerine karşılık gelen muhtelif türlere ayrılır.</w:t>
      </w:r>
    </w:p>
    <w:p w14:paraId="15D7450F" w14:textId="77777777" w:rsidR="0048648E" w:rsidRPr="00B71886" w:rsidRDefault="0048648E" w:rsidP="0048648E">
      <w:pPr>
        <w:rPr>
          <w:rFonts w:cs="Arial"/>
          <w:sz w:val="20"/>
          <w:szCs w:val="16"/>
        </w:rPr>
      </w:pPr>
      <w:r w:rsidRPr="00B71886">
        <w:rPr>
          <w:rFonts w:cs="Arial"/>
          <w:sz w:val="20"/>
          <w:szCs w:val="16"/>
        </w:rPr>
        <w:t>NOT</w:t>
      </w:r>
      <w:r w:rsidRPr="00B71886">
        <w:rPr>
          <w:rFonts w:cs="Arial"/>
          <w:sz w:val="20"/>
          <w:szCs w:val="16"/>
        </w:rPr>
        <w:tab/>
        <w:t>Benzinli/dizel motor yağları, örneğin L-E-SM/CJ-4 veya L-E-SL/CI-4 türü şeklinde gösterilebilir.</w:t>
      </w:r>
    </w:p>
    <w:p w14:paraId="7E810412" w14:textId="77777777" w:rsidR="0048648E" w:rsidRDefault="0048648E" w:rsidP="0048648E">
      <w:pPr>
        <w:pStyle w:val="Balk3"/>
      </w:pPr>
      <w:r>
        <w:t>Cinsler</w:t>
      </w:r>
    </w:p>
    <w:p w14:paraId="36862C83" w14:textId="77777777" w:rsidR="0048648E" w:rsidRDefault="0048648E" w:rsidP="0048648E">
      <w:pPr>
        <w:rPr>
          <w:rFonts w:cs="Arial"/>
          <w:szCs w:val="20"/>
        </w:rPr>
      </w:pPr>
      <w:r w:rsidRPr="00481099">
        <w:rPr>
          <w:rFonts w:cs="Arial"/>
          <w:szCs w:val="20"/>
        </w:rPr>
        <w:t>Motor yağları, ayrıca bir veya birden fazla mevsimde kullanılabilmelerine göre;</w:t>
      </w:r>
    </w:p>
    <w:p w14:paraId="54666EBC" w14:textId="77777777" w:rsidR="0048648E" w:rsidRPr="00481099" w:rsidRDefault="0048648E" w:rsidP="005B0D7E">
      <w:pPr>
        <w:spacing w:after="100" w:line="240" w:lineRule="auto"/>
        <w:rPr>
          <w:rFonts w:cs="Arial"/>
          <w:szCs w:val="20"/>
        </w:rPr>
      </w:pPr>
      <w:r w:rsidRPr="00481099">
        <w:rPr>
          <w:rFonts w:cs="Arial"/>
          <w:szCs w:val="20"/>
        </w:rPr>
        <w:t xml:space="preserve">- Tek dereceli motor yağları, </w:t>
      </w:r>
    </w:p>
    <w:p w14:paraId="78B317A2" w14:textId="77777777" w:rsidR="0048648E" w:rsidRPr="00481099" w:rsidRDefault="0048648E" w:rsidP="005B0D7E">
      <w:pPr>
        <w:spacing w:after="100" w:line="240" w:lineRule="auto"/>
        <w:rPr>
          <w:rFonts w:cs="Arial"/>
          <w:szCs w:val="20"/>
        </w:rPr>
      </w:pPr>
      <w:r w:rsidRPr="00481099">
        <w:rPr>
          <w:rFonts w:cs="Arial"/>
          <w:szCs w:val="20"/>
        </w:rPr>
        <w:t xml:space="preserve">- Çok dereceli motor yağları </w:t>
      </w:r>
    </w:p>
    <w:p w14:paraId="099E8CEE" w14:textId="77777777" w:rsidR="0048648E" w:rsidRDefault="0048648E" w:rsidP="005B0D7E">
      <w:pPr>
        <w:spacing w:after="100" w:line="240" w:lineRule="auto"/>
        <w:rPr>
          <w:rFonts w:cs="Arial"/>
          <w:szCs w:val="20"/>
        </w:rPr>
      </w:pPr>
      <w:proofErr w:type="gramStart"/>
      <w:r w:rsidRPr="00481099">
        <w:rPr>
          <w:rFonts w:cs="Arial"/>
          <w:szCs w:val="20"/>
        </w:rPr>
        <w:t>olmak</w:t>
      </w:r>
      <w:proofErr w:type="gramEnd"/>
      <w:r w:rsidRPr="00481099">
        <w:rPr>
          <w:rFonts w:cs="Arial"/>
          <w:szCs w:val="20"/>
        </w:rPr>
        <w:t xml:space="preserve"> üzere 2 </w:t>
      </w:r>
      <w:r>
        <w:rPr>
          <w:rFonts w:cs="Arial"/>
          <w:szCs w:val="20"/>
        </w:rPr>
        <w:t>cinse</w:t>
      </w:r>
      <w:r w:rsidRPr="00481099">
        <w:rPr>
          <w:rFonts w:cs="Arial"/>
          <w:szCs w:val="20"/>
        </w:rPr>
        <w:t xml:space="preserve"> ayrılır.</w:t>
      </w:r>
    </w:p>
    <w:p w14:paraId="2291294E" w14:textId="77777777" w:rsidR="0048648E" w:rsidRDefault="0048648E" w:rsidP="005B0D7E">
      <w:pPr>
        <w:pStyle w:val="Balk3"/>
        <w:spacing w:after="100" w:line="240" w:lineRule="auto"/>
        <w:rPr>
          <w:bCs/>
        </w:rPr>
      </w:pPr>
      <w:r>
        <w:t>Çeşit</w:t>
      </w:r>
      <w:r w:rsidRPr="00274216">
        <w:t xml:space="preserve">ler </w:t>
      </w:r>
    </w:p>
    <w:p w14:paraId="35EA5A92" w14:textId="77777777" w:rsidR="0048648E" w:rsidRPr="00D015D7" w:rsidRDefault="0048648E" w:rsidP="005B0D7E">
      <w:pPr>
        <w:spacing w:after="100" w:line="240" w:lineRule="auto"/>
        <w:rPr>
          <w:rFonts w:cs="Arial"/>
          <w:szCs w:val="20"/>
        </w:rPr>
      </w:pPr>
      <w:r w:rsidRPr="00D015D7">
        <w:rPr>
          <w:rFonts w:cs="Arial"/>
          <w:szCs w:val="20"/>
        </w:rPr>
        <w:t>Tek dereceli motor yağları</w:t>
      </w:r>
    </w:p>
    <w:p w14:paraId="7AA16695" w14:textId="77777777" w:rsidR="0048648E" w:rsidRPr="00D015D7" w:rsidRDefault="0048648E" w:rsidP="005B0D7E">
      <w:pPr>
        <w:spacing w:after="100" w:line="240" w:lineRule="auto"/>
        <w:rPr>
          <w:rFonts w:cs="Arial"/>
          <w:szCs w:val="20"/>
        </w:rPr>
      </w:pPr>
      <w:r w:rsidRPr="00D015D7">
        <w:rPr>
          <w:rFonts w:cs="Arial"/>
          <w:szCs w:val="20"/>
        </w:rPr>
        <w:t>Tek dereceli motor yağları, kullanılabilecekleri mevsimlere göre;</w:t>
      </w:r>
    </w:p>
    <w:p w14:paraId="1CE95047" w14:textId="77777777" w:rsidR="0048648E" w:rsidRPr="00D015D7" w:rsidRDefault="0048648E" w:rsidP="005B0D7E">
      <w:pPr>
        <w:spacing w:after="100" w:line="240" w:lineRule="auto"/>
        <w:rPr>
          <w:rFonts w:cs="Arial"/>
          <w:szCs w:val="20"/>
        </w:rPr>
      </w:pPr>
      <w:r w:rsidRPr="00D015D7">
        <w:rPr>
          <w:rFonts w:cs="Arial"/>
          <w:szCs w:val="20"/>
        </w:rPr>
        <w:t xml:space="preserve">- Yaz mevsimi motor yağları, </w:t>
      </w:r>
    </w:p>
    <w:p w14:paraId="3DB967DE" w14:textId="77777777" w:rsidR="0048648E" w:rsidRPr="00D015D7" w:rsidRDefault="0048648E" w:rsidP="005B0D7E">
      <w:pPr>
        <w:spacing w:after="100" w:line="240" w:lineRule="auto"/>
        <w:rPr>
          <w:rFonts w:cs="Arial"/>
          <w:szCs w:val="20"/>
        </w:rPr>
      </w:pPr>
      <w:r w:rsidRPr="00D015D7">
        <w:rPr>
          <w:rFonts w:cs="Arial"/>
          <w:szCs w:val="20"/>
        </w:rPr>
        <w:t xml:space="preserve">- Kış mevsimi motor yağları </w:t>
      </w:r>
    </w:p>
    <w:p w14:paraId="0CD292B5" w14:textId="5E00B374" w:rsidR="0048648E" w:rsidRPr="00D015D7" w:rsidRDefault="0048648E" w:rsidP="005B0D7E">
      <w:pPr>
        <w:spacing w:after="100" w:line="240" w:lineRule="auto"/>
        <w:rPr>
          <w:rFonts w:cs="Arial"/>
          <w:szCs w:val="20"/>
        </w:rPr>
      </w:pPr>
      <w:proofErr w:type="gramStart"/>
      <w:r w:rsidRPr="00D015D7">
        <w:rPr>
          <w:rFonts w:cs="Arial"/>
          <w:szCs w:val="20"/>
        </w:rPr>
        <w:t>olmak</w:t>
      </w:r>
      <w:proofErr w:type="gramEnd"/>
      <w:r w:rsidRPr="00D015D7">
        <w:rPr>
          <w:rFonts w:cs="Arial"/>
          <w:szCs w:val="20"/>
        </w:rPr>
        <w:t xml:space="preserve"> üzere 2 </w:t>
      </w:r>
      <w:r w:rsidR="00D7115A" w:rsidRPr="00D015D7">
        <w:rPr>
          <w:rFonts w:cs="Arial"/>
          <w:szCs w:val="20"/>
        </w:rPr>
        <w:t>çeşid</w:t>
      </w:r>
      <w:r w:rsidRPr="00D015D7">
        <w:rPr>
          <w:rFonts w:cs="Arial"/>
          <w:szCs w:val="20"/>
        </w:rPr>
        <w:t xml:space="preserve">e ayrılır. </w:t>
      </w:r>
    </w:p>
    <w:p w14:paraId="0552E22E" w14:textId="77777777" w:rsidR="0048648E" w:rsidRDefault="0048648E" w:rsidP="0048648E">
      <w:pPr>
        <w:pStyle w:val="Balk4"/>
      </w:pPr>
      <w:r>
        <w:t>Ço</w:t>
      </w:r>
      <w:r w:rsidRPr="00B40912">
        <w:t>k dereceli motor yağları</w:t>
      </w:r>
    </w:p>
    <w:p w14:paraId="57BBA992" w14:textId="771D4A71" w:rsidR="0048648E" w:rsidRDefault="0048648E" w:rsidP="0048648E">
      <w:pPr>
        <w:rPr>
          <w:szCs w:val="20"/>
        </w:rPr>
      </w:pPr>
      <w:r w:rsidRPr="00DE670F">
        <w:rPr>
          <w:szCs w:val="20"/>
        </w:rPr>
        <w:t xml:space="preserve">Çok dereceli (dört mevsim) </w:t>
      </w:r>
      <w:r>
        <w:rPr>
          <w:szCs w:val="20"/>
        </w:rPr>
        <w:t xml:space="preserve">motor </w:t>
      </w:r>
      <w:r w:rsidRPr="00DE670F">
        <w:rPr>
          <w:szCs w:val="20"/>
        </w:rPr>
        <w:t xml:space="preserve">yağları 1 </w:t>
      </w:r>
      <w:r w:rsidR="00D7115A">
        <w:rPr>
          <w:szCs w:val="20"/>
        </w:rPr>
        <w:t>çeşit</w:t>
      </w:r>
      <w:r>
        <w:rPr>
          <w:szCs w:val="20"/>
        </w:rPr>
        <w:t>ti</w:t>
      </w:r>
      <w:r w:rsidRPr="00DE670F">
        <w:rPr>
          <w:szCs w:val="20"/>
        </w:rPr>
        <w:t xml:space="preserve">r. </w:t>
      </w:r>
    </w:p>
    <w:p w14:paraId="55651BFB" w14:textId="77777777" w:rsidR="0048648E" w:rsidRDefault="0048648E" w:rsidP="0048648E">
      <w:pPr>
        <w:pStyle w:val="Balk3"/>
        <w:rPr>
          <w:bCs/>
        </w:rPr>
      </w:pPr>
      <w:bookmarkStart w:id="44" w:name="_Toc161833043"/>
      <w:bookmarkStart w:id="45" w:name="_Toc161833236"/>
      <w:r>
        <w:rPr>
          <w:szCs w:val="20"/>
        </w:rPr>
        <w:t>SAE numaraları</w:t>
      </w:r>
      <w:bookmarkEnd w:id="44"/>
      <w:bookmarkEnd w:id="45"/>
    </w:p>
    <w:p w14:paraId="22EF5323" w14:textId="77777777" w:rsidR="0048648E" w:rsidRPr="00E77566" w:rsidRDefault="0048648E" w:rsidP="0048648E">
      <w:pPr>
        <w:pStyle w:val="Balk4"/>
      </w:pPr>
      <w:r w:rsidRPr="00E77566">
        <w:t xml:space="preserve">Tek dereceli </w:t>
      </w:r>
      <w:r>
        <w:t>motor</w:t>
      </w:r>
      <w:r w:rsidRPr="00E77566">
        <w:t xml:space="preserve"> yağları </w:t>
      </w:r>
    </w:p>
    <w:p w14:paraId="52552F38" w14:textId="77777777" w:rsidR="0048648E" w:rsidRPr="00D015D7" w:rsidRDefault="0048648E" w:rsidP="00D015D7">
      <w:pPr>
        <w:spacing w:after="100" w:line="240" w:lineRule="auto"/>
        <w:jc w:val="left"/>
        <w:rPr>
          <w:rFonts w:cs="Arial"/>
          <w:szCs w:val="20"/>
        </w:rPr>
      </w:pPr>
      <w:r w:rsidRPr="00D015D7">
        <w:rPr>
          <w:rFonts w:cs="Arial"/>
          <w:szCs w:val="20"/>
        </w:rPr>
        <w:t>Yaz mevsimi motor yağları, aşağıda belirtilen SAE numaralandırma sistemine göre;</w:t>
      </w:r>
    </w:p>
    <w:p w14:paraId="29015874" w14:textId="77777777" w:rsidR="0048648E" w:rsidRPr="00D015D7" w:rsidRDefault="0048648E" w:rsidP="00D015D7">
      <w:pPr>
        <w:spacing w:after="100" w:line="240" w:lineRule="auto"/>
        <w:jc w:val="left"/>
        <w:rPr>
          <w:rFonts w:cs="Arial"/>
          <w:szCs w:val="20"/>
        </w:rPr>
      </w:pPr>
      <w:r w:rsidRPr="00D015D7">
        <w:rPr>
          <w:rFonts w:cs="Arial"/>
          <w:szCs w:val="20"/>
        </w:rPr>
        <w:t xml:space="preserve">- 20, </w:t>
      </w:r>
      <w:r w:rsidRPr="00D015D7">
        <w:rPr>
          <w:rFonts w:cs="Arial"/>
          <w:szCs w:val="20"/>
        </w:rPr>
        <w:br/>
        <w:t>- 30,</w:t>
      </w:r>
      <w:r w:rsidRPr="00D015D7">
        <w:rPr>
          <w:rFonts w:cs="Arial"/>
          <w:szCs w:val="20"/>
        </w:rPr>
        <w:br/>
        <w:t xml:space="preserve">- 40, </w:t>
      </w:r>
      <w:r w:rsidRPr="00D015D7">
        <w:rPr>
          <w:rFonts w:cs="Arial"/>
          <w:szCs w:val="20"/>
        </w:rPr>
        <w:br/>
        <w:t xml:space="preserve">- 50, </w:t>
      </w:r>
      <w:r w:rsidRPr="00D015D7">
        <w:rPr>
          <w:rFonts w:cs="Arial"/>
          <w:szCs w:val="20"/>
        </w:rPr>
        <w:br/>
        <w:t xml:space="preserve">- 60 </w:t>
      </w:r>
    </w:p>
    <w:p w14:paraId="33AB1D34" w14:textId="77777777" w:rsidR="0048648E" w:rsidRPr="00D015D7" w:rsidRDefault="0048648E" w:rsidP="00D015D7">
      <w:pPr>
        <w:spacing w:after="100" w:line="240" w:lineRule="auto"/>
        <w:jc w:val="left"/>
        <w:rPr>
          <w:rFonts w:cs="Arial"/>
          <w:szCs w:val="20"/>
        </w:rPr>
      </w:pPr>
      <w:proofErr w:type="gramStart"/>
      <w:r w:rsidRPr="00D015D7">
        <w:rPr>
          <w:rFonts w:cs="Arial"/>
          <w:szCs w:val="20"/>
        </w:rPr>
        <w:t>olmak</w:t>
      </w:r>
      <w:proofErr w:type="gramEnd"/>
      <w:r w:rsidRPr="00D015D7">
        <w:rPr>
          <w:rFonts w:cs="Arial"/>
          <w:szCs w:val="20"/>
        </w:rPr>
        <w:t xml:space="preserve"> üzere 5 numaraya ayrılır. </w:t>
      </w:r>
    </w:p>
    <w:p w14:paraId="468C1D2C" w14:textId="77777777" w:rsidR="0048648E" w:rsidRDefault="0048648E" w:rsidP="0048648E">
      <w:pPr>
        <w:pStyle w:val="Balk4"/>
      </w:pPr>
      <w:r w:rsidRPr="00B40912">
        <w:t>Tek dereceli motor yağları</w:t>
      </w:r>
    </w:p>
    <w:p w14:paraId="0847ED31" w14:textId="77777777" w:rsidR="0048648E" w:rsidRPr="00D015D7" w:rsidRDefault="0048648E" w:rsidP="005B0D7E">
      <w:pPr>
        <w:spacing w:after="80" w:line="240" w:lineRule="auto"/>
        <w:jc w:val="left"/>
        <w:rPr>
          <w:rFonts w:cs="Arial"/>
          <w:szCs w:val="20"/>
        </w:rPr>
      </w:pPr>
      <w:r w:rsidRPr="00D015D7">
        <w:rPr>
          <w:rFonts w:cs="Arial"/>
          <w:szCs w:val="20"/>
        </w:rPr>
        <w:t>Kış mevsimi motor yağları, aşağıda belirtilen SAE numaralandırma sistemine göre;</w:t>
      </w:r>
    </w:p>
    <w:p w14:paraId="4A6319DC" w14:textId="0B77821D"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 xml:space="preserve">0W, </w:t>
      </w:r>
    </w:p>
    <w:p w14:paraId="56E3FB71" w14:textId="1A50D34B"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 xml:space="preserve">5W, </w:t>
      </w:r>
    </w:p>
    <w:p w14:paraId="0331F4D2" w14:textId="426129C2"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 xml:space="preserve">10W, </w:t>
      </w:r>
    </w:p>
    <w:p w14:paraId="2E89DCCE" w14:textId="24205422"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 xml:space="preserve">15W, </w:t>
      </w:r>
    </w:p>
    <w:p w14:paraId="79E88D5F" w14:textId="7E647014"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 xml:space="preserve">20W, </w:t>
      </w:r>
    </w:p>
    <w:p w14:paraId="698471BE" w14:textId="41B672F7" w:rsidR="0048648E" w:rsidRPr="00D015D7" w:rsidRDefault="00D015D7" w:rsidP="005B0D7E">
      <w:pPr>
        <w:spacing w:after="80" w:line="240" w:lineRule="auto"/>
        <w:jc w:val="left"/>
        <w:rPr>
          <w:rFonts w:cs="Arial"/>
          <w:szCs w:val="20"/>
        </w:rPr>
      </w:pPr>
      <w:r>
        <w:rPr>
          <w:rFonts w:cs="Arial"/>
          <w:szCs w:val="20"/>
        </w:rPr>
        <w:t xml:space="preserve">- </w:t>
      </w:r>
      <w:r w:rsidR="0048648E" w:rsidRPr="00D015D7">
        <w:rPr>
          <w:rFonts w:cs="Arial"/>
          <w:szCs w:val="20"/>
        </w:rPr>
        <w:t>25W</w:t>
      </w:r>
    </w:p>
    <w:p w14:paraId="190C6629" w14:textId="6FDF3A83" w:rsidR="0048648E" w:rsidRDefault="0048648E" w:rsidP="0048648E">
      <w:pPr>
        <w:rPr>
          <w:szCs w:val="20"/>
        </w:rPr>
      </w:pPr>
      <w:proofErr w:type="gramStart"/>
      <w:r w:rsidRPr="00DE670F">
        <w:rPr>
          <w:szCs w:val="20"/>
        </w:rPr>
        <w:t>olmak</w:t>
      </w:r>
      <w:proofErr w:type="gramEnd"/>
      <w:r w:rsidRPr="00DE670F">
        <w:rPr>
          <w:szCs w:val="20"/>
        </w:rPr>
        <w:t xml:space="preserve"> üzere 6 </w:t>
      </w:r>
      <w:r w:rsidR="00AD32E6">
        <w:rPr>
          <w:szCs w:val="20"/>
        </w:rPr>
        <w:t>numaraya</w:t>
      </w:r>
      <w:r>
        <w:rPr>
          <w:szCs w:val="20"/>
        </w:rPr>
        <w:t xml:space="preserve"> ayrılı</w:t>
      </w:r>
      <w:r w:rsidRPr="00DE670F">
        <w:rPr>
          <w:szCs w:val="20"/>
        </w:rPr>
        <w:t xml:space="preserve">r. </w:t>
      </w:r>
    </w:p>
    <w:p w14:paraId="0BB7E819" w14:textId="77777777" w:rsidR="0048648E" w:rsidRPr="002311AE" w:rsidRDefault="0048648E" w:rsidP="0048648E">
      <w:pPr>
        <w:pStyle w:val="Balk4"/>
      </w:pPr>
      <w:r w:rsidRPr="002311AE">
        <w:t xml:space="preserve">Çok dereceli motor yağları </w:t>
      </w:r>
    </w:p>
    <w:p w14:paraId="294FB936" w14:textId="77777777" w:rsidR="0048648E" w:rsidRDefault="0048648E" w:rsidP="005B0D7E">
      <w:pPr>
        <w:spacing w:after="80" w:line="240" w:lineRule="auto"/>
        <w:rPr>
          <w:szCs w:val="20"/>
        </w:rPr>
      </w:pPr>
      <w:r w:rsidRPr="00DE670F">
        <w:rPr>
          <w:szCs w:val="20"/>
        </w:rPr>
        <w:t xml:space="preserve">Çok dereceli </w:t>
      </w:r>
      <w:r>
        <w:rPr>
          <w:szCs w:val="20"/>
        </w:rPr>
        <w:t>motor</w:t>
      </w:r>
      <w:r w:rsidRPr="00DE670F">
        <w:rPr>
          <w:szCs w:val="20"/>
        </w:rPr>
        <w:t xml:space="preserve"> yağları, </w:t>
      </w:r>
      <w:r>
        <w:rPr>
          <w:szCs w:val="20"/>
        </w:rPr>
        <w:t>aşağıda belirtilen numaralandırma sistemine göre;</w:t>
      </w:r>
    </w:p>
    <w:p w14:paraId="14388B76"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0W20,</w:t>
      </w:r>
    </w:p>
    <w:p w14:paraId="584AF32D"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0W30,</w:t>
      </w:r>
    </w:p>
    <w:p w14:paraId="4E5FDFDC" w14:textId="77777777" w:rsidR="00CF59B1" w:rsidRPr="00CF59B1" w:rsidRDefault="00CF59B1" w:rsidP="005B0D7E">
      <w:pPr>
        <w:tabs>
          <w:tab w:val="left" w:pos="142"/>
        </w:tabs>
        <w:spacing w:after="80" w:line="240" w:lineRule="auto"/>
        <w:rPr>
          <w:szCs w:val="20"/>
        </w:rPr>
      </w:pPr>
      <w:r w:rsidRPr="00CF59B1">
        <w:rPr>
          <w:szCs w:val="20"/>
        </w:rPr>
        <w:lastRenderedPageBreak/>
        <w:t>-</w:t>
      </w:r>
      <w:r w:rsidRPr="00CF59B1">
        <w:rPr>
          <w:szCs w:val="20"/>
        </w:rPr>
        <w:tab/>
        <w:t>0W40,</w:t>
      </w:r>
    </w:p>
    <w:p w14:paraId="4F1BE4F2"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5W20,</w:t>
      </w:r>
    </w:p>
    <w:p w14:paraId="7C2AF293"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5W30,</w:t>
      </w:r>
    </w:p>
    <w:p w14:paraId="16A8E95E"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5W40,</w:t>
      </w:r>
    </w:p>
    <w:p w14:paraId="690D6747" w14:textId="5CD27020" w:rsidR="00CF59B1" w:rsidRPr="00CF59B1" w:rsidRDefault="00AD32E6" w:rsidP="005B0D7E">
      <w:pPr>
        <w:tabs>
          <w:tab w:val="left" w:pos="142"/>
        </w:tabs>
        <w:spacing w:after="80" w:line="240" w:lineRule="auto"/>
        <w:rPr>
          <w:szCs w:val="20"/>
        </w:rPr>
      </w:pPr>
      <w:r>
        <w:rPr>
          <w:szCs w:val="20"/>
        </w:rPr>
        <w:t>-</w:t>
      </w:r>
      <w:r>
        <w:rPr>
          <w:szCs w:val="20"/>
        </w:rPr>
        <w:tab/>
        <w:t>5W</w:t>
      </w:r>
      <w:r w:rsidR="00CF59B1" w:rsidRPr="00CF59B1">
        <w:rPr>
          <w:szCs w:val="20"/>
        </w:rPr>
        <w:t>50</w:t>
      </w:r>
    </w:p>
    <w:p w14:paraId="42400E79"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10W30,</w:t>
      </w:r>
    </w:p>
    <w:p w14:paraId="2E77FF37"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10W40,</w:t>
      </w:r>
    </w:p>
    <w:p w14:paraId="4C86B0DB"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10W50,</w:t>
      </w:r>
    </w:p>
    <w:p w14:paraId="663B8D29" w14:textId="6AFEDC21" w:rsidR="00CF59B1" w:rsidRPr="00CF59B1" w:rsidRDefault="00AD32E6" w:rsidP="005B0D7E">
      <w:pPr>
        <w:tabs>
          <w:tab w:val="left" w:pos="142"/>
        </w:tabs>
        <w:spacing w:after="80" w:line="240" w:lineRule="auto"/>
        <w:rPr>
          <w:szCs w:val="20"/>
        </w:rPr>
      </w:pPr>
      <w:r>
        <w:rPr>
          <w:szCs w:val="20"/>
        </w:rPr>
        <w:t>-</w:t>
      </w:r>
      <w:r>
        <w:rPr>
          <w:szCs w:val="20"/>
        </w:rPr>
        <w:tab/>
        <w:t>10W</w:t>
      </w:r>
      <w:r w:rsidR="00CF59B1" w:rsidRPr="00CF59B1">
        <w:rPr>
          <w:szCs w:val="20"/>
        </w:rPr>
        <w:t>60</w:t>
      </w:r>
    </w:p>
    <w:p w14:paraId="15A3424D"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15W40,</w:t>
      </w:r>
    </w:p>
    <w:p w14:paraId="333346BC"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15W50,</w:t>
      </w:r>
    </w:p>
    <w:p w14:paraId="512D6E11"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20W40,</w:t>
      </w:r>
    </w:p>
    <w:p w14:paraId="56E45EDC"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20W50,</w:t>
      </w:r>
    </w:p>
    <w:p w14:paraId="12181237"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 xml:space="preserve">20W60, </w:t>
      </w:r>
    </w:p>
    <w:p w14:paraId="407F77DC"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 xml:space="preserve">25W40, </w:t>
      </w:r>
    </w:p>
    <w:p w14:paraId="75260F61" w14:textId="77777777" w:rsidR="00CF59B1" w:rsidRPr="00CF59B1" w:rsidRDefault="00CF59B1" w:rsidP="005B0D7E">
      <w:pPr>
        <w:tabs>
          <w:tab w:val="left" w:pos="142"/>
        </w:tabs>
        <w:spacing w:after="80" w:line="240" w:lineRule="auto"/>
        <w:rPr>
          <w:szCs w:val="20"/>
        </w:rPr>
      </w:pPr>
      <w:r w:rsidRPr="00CF59B1">
        <w:rPr>
          <w:szCs w:val="20"/>
        </w:rPr>
        <w:t>-</w:t>
      </w:r>
      <w:r w:rsidRPr="00CF59B1">
        <w:rPr>
          <w:szCs w:val="20"/>
        </w:rPr>
        <w:tab/>
        <w:t>25W50</w:t>
      </w:r>
    </w:p>
    <w:p w14:paraId="503E033A" w14:textId="43B30DE5" w:rsidR="00CF59B1" w:rsidRPr="00CF59B1" w:rsidRDefault="00CF59B1" w:rsidP="00D015D7">
      <w:pPr>
        <w:spacing w:after="100" w:line="240" w:lineRule="auto"/>
        <w:rPr>
          <w:szCs w:val="20"/>
        </w:rPr>
      </w:pPr>
      <w:proofErr w:type="gramStart"/>
      <w:r w:rsidRPr="00CF59B1">
        <w:rPr>
          <w:szCs w:val="20"/>
        </w:rPr>
        <w:t>olmak</w:t>
      </w:r>
      <w:proofErr w:type="gramEnd"/>
      <w:r w:rsidRPr="00CF59B1">
        <w:rPr>
          <w:szCs w:val="20"/>
        </w:rPr>
        <w:t xml:space="preserve"> üzere 18 </w:t>
      </w:r>
      <w:r>
        <w:rPr>
          <w:szCs w:val="20"/>
        </w:rPr>
        <w:t>numaraya</w:t>
      </w:r>
      <w:r w:rsidRPr="00CF59B1">
        <w:rPr>
          <w:szCs w:val="20"/>
        </w:rPr>
        <w:t xml:space="preserve"> ayrılır.</w:t>
      </w:r>
    </w:p>
    <w:p w14:paraId="60194F65" w14:textId="44DFC501" w:rsidR="0048648E" w:rsidRDefault="0048648E" w:rsidP="00D015D7">
      <w:pPr>
        <w:pStyle w:val="Note"/>
        <w:spacing w:after="100" w:line="240" w:lineRule="auto"/>
      </w:pPr>
      <w:r>
        <w:t>NOT</w:t>
      </w:r>
      <w:r>
        <w:tab/>
        <w:t xml:space="preserve">Talep üzerine burada belirtilmeyen </w:t>
      </w:r>
      <w:r w:rsidR="00D7115A">
        <w:t xml:space="preserve">numaralarda da </w:t>
      </w:r>
      <w:r>
        <w:t>çok dereceli motor yağları da üretilebilir.</w:t>
      </w:r>
    </w:p>
    <w:p w14:paraId="4607C350" w14:textId="77777777" w:rsidR="0048648E" w:rsidRDefault="0048648E" w:rsidP="0048648E">
      <w:pPr>
        <w:pStyle w:val="Balk2"/>
      </w:pPr>
      <w:bookmarkStart w:id="46" w:name="_Toc53159342"/>
      <w:bookmarkStart w:id="47" w:name="_Toc161833239"/>
      <w:bookmarkStart w:id="48" w:name="_Toc53586250"/>
      <w:bookmarkEnd w:id="46"/>
      <w:r>
        <w:t>Özellikler</w:t>
      </w:r>
      <w:bookmarkEnd w:id="47"/>
      <w:bookmarkEnd w:id="48"/>
    </w:p>
    <w:p w14:paraId="32DCA3F0" w14:textId="77777777" w:rsidR="0048648E" w:rsidRPr="00161067" w:rsidRDefault="0048648E" w:rsidP="0048648E">
      <w:pPr>
        <w:pStyle w:val="Balk3"/>
        <w:rPr>
          <w:bCs/>
        </w:rPr>
      </w:pPr>
      <w:bookmarkStart w:id="49" w:name="_Toc161833240"/>
      <w:r w:rsidRPr="00161067">
        <w:rPr>
          <w:bCs/>
        </w:rPr>
        <w:t>Görünüş</w:t>
      </w:r>
      <w:bookmarkEnd w:id="49"/>
      <w:r w:rsidRPr="00161067">
        <w:rPr>
          <w:bCs/>
        </w:rPr>
        <w:t xml:space="preserve"> </w:t>
      </w:r>
    </w:p>
    <w:p w14:paraId="5589F9CA" w14:textId="3A17EEFF" w:rsidR="0048648E" w:rsidRDefault="0048648E" w:rsidP="0048648E">
      <w:pPr>
        <w:rPr>
          <w:szCs w:val="20"/>
        </w:rPr>
      </w:pPr>
      <w:r>
        <w:rPr>
          <w:szCs w:val="20"/>
        </w:rPr>
        <w:t>Motor</w:t>
      </w:r>
      <w:r w:rsidRPr="00DE670F">
        <w:rPr>
          <w:szCs w:val="20"/>
        </w:rPr>
        <w:t xml:space="preserve"> yağları </w:t>
      </w:r>
      <w:r>
        <w:rPr>
          <w:szCs w:val="20"/>
        </w:rPr>
        <w:t>bağdaşık</w:t>
      </w:r>
      <w:r w:rsidRPr="00DE670F">
        <w:rPr>
          <w:szCs w:val="20"/>
        </w:rPr>
        <w:t xml:space="preserve"> olmalı, as</w:t>
      </w:r>
      <w:r>
        <w:rPr>
          <w:szCs w:val="20"/>
        </w:rPr>
        <w:t>kıda</w:t>
      </w:r>
      <w:r w:rsidRPr="00DE670F">
        <w:rPr>
          <w:szCs w:val="20"/>
        </w:rPr>
        <w:t xml:space="preserve"> madde, tortu, su veya herhangi bir yabancı madde i</w:t>
      </w:r>
      <w:r w:rsidR="00D7115A">
        <w:rPr>
          <w:szCs w:val="20"/>
        </w:rPr>
        <w:t>ç</w:t>
      </w:r>
      <w:r w:rsidRPr="00DE670F">
        <w:rPr>
          <w:szCs w:val="20"/>
        </w:rPr>
        <w:t>e</w:t>
      </w:r>
      <w:r w:rsidR="00D7115A">
        <w:rPr>
          <w:szCs w:val="20"/>
        </w:rPr>
        <w:t>r</w:t>
      </w:r>
      <w:r w:rsidRPr="00DE670F">
        <w:rPr>
          <w:szCs w:val="20"/>
        </w:rPr>
        <w:t>memelidir.</w:t>
      </w:r>
    </w:p>
    <w:p w14:paraId="29409ECA" w14:textId="77777777" w:rsidR="0048648E" w:rsidRDefault="0048648E" w:rsidP="0048648E">
      <w:pPr>
        <w:pStyle w:val="Balk3"/>
      </w:pPr>
      <w:bookmarkStart w:id="50" w:name="_Toc161833241"/>
      <w:r>
        <w:t>Baz yağ</w:t>
      </w:r>
    </w:p>
    <w:p w14:paraId="63F91625" w14:textId="28B0B307" w:rsidR="00AE3C30" w:rsidRPr="00AE3C30" w:rsidRDefault="00AE3C30" w:rsidP="00AE3C30">
      <w:r w:rsidRPr="00AE3C30">
        <w:t xml:space="preserve">Motor yağı üretiminde petrol esaslı, yarı sentetik veya sentetik baz yağlar kullanılabilir. </w:t>
      </w:r>
      <w:r w:rsidR="00D7115A">
        <w:t>K</w:t>
      </w:r>
      <w:r w:rsidRPr="00AE3C30">
        <w:t xml:space="preserve">ullanılan baz yağ TS 13369’a uygun olmalı ve üretici </w:t>
      </w:r>
      <w:r w:rsidR="00614789">
        <w:t xml:space="preserve">kullandığı </w:t>
      </w:r>
      <w:r w:rsidR="00D7115A">
        <w:t>baz yağın TS 13369’a</w:t>
      </w:r>
      <w:r w:rsidRPr="00AE3C30">
        <w:t xml:space="preserve"> uygunluğu belgelendirmelidir.</w:t>
      </w:r>
    </w:p>
    <w:p w14:paraId="57465536" w14:textId="77777777" w:rsidR="0048648E" w:rsidRPr="00161067" w:rsidRDefault="0048648E" w:rsidP="0048648E">
      <w:pPr>
        <w:pStyle w:val="Balk3"/>
      </w:pPr>
      <w:r w:rsidRPr="00161067">
        <w:t xml:space="preserve">Diğer </w:t>
      </w:r>
      <w:r>
        <w:t>f</w:t>
      </w:r>
      <w:r w:rsidRPr="00161067">
        <w:t xml:space="preserve">iziksel ve </w:t>
      </w:r>
      <w:r>
        <w:t>k</w:t>
      </w:r>
      <w:r w:rsidRPr="00161067">
        <w:t xml:space="preserve">imyasal </w:t>
      </w:r>
      <w:r>
        <w:t>ö</w:t>
      </w:r>
      <w:r w:rsidRPr="00161067">
        <w:t>zellikler</w:t>
      </w:r>
      <w:bookmarkEnd w:id="50"/>
      <w:r w:rsidRPr="00161067">
        <w:t xml:space="preserve"> </w:t>
      </w:r>
    </w:p>
    <w:p w14:paraId="06CD8916" w14:textId="77777777" w:rsidR="00D015D7" w:rsidRDefault="0048648E" w:rsidP="00D015D7">
      <w:pPr>
        <w:rPr>
          <w:szCs w:val="20"/>
        </w:rPr>
      </w:pPr>
      <w:r w:rsidRPr="00691201">
        <w:rPr>
          <w:szCs w:val="20"/>
        </w:rPr>
        <w:t>K</w:t>
      </w:r>
      <w:r w:rsidRPr="001D2DA4">
        <w:rPr>
          <w:szCs w:val="20"/>
        </w:rPr>
        <w:t>ı</w:t>
      </w:r>
      <w:r>
        <w:rPr>
          <w:szCs w:val="20"/>
        </w:rPr>
        <w:t>ş</w:t>
      </w:r>
      <w:r w:rsidRPr="001D2DA4">
        <w:rPr>
          <w:szCs w:val="20"/>
        </w:rPr>
        <w:t xml:space="preserve"> mevsiminde kullanılan tek</w:t>
      </w:r>
      <w:r w:rsidRPr="00DE670F">
        <w:rPr>
          <w:szCs w:val="20"/>
        </w:rPr>
        <w:t xml:space="preserve"> dereceli </w:t>
      </w:r>
      <w:r>
        <w:rPr>
          <w:szCs w:val="20"/>
        </w:rPr>
        <w:t>motor</w:t>
      </w:r>
      <w:r w:rsidRPr="00DE670F">
        <w:rPr>
          <w:szCs w:val="20"/>
        </w:rPr>
        <w:t xml:space="preserve"> yağlarının diğer fiziksel ve kimyasal özellikleri Çizelge 1</w:t>
      </w:r>
      <w:r>
        <w:rPr>
          <w:szCs w:val="20"/>
        </w:rPr>
        <w:t>’e,</w:t>
      </w:r>
      <w:r w:rsidRPr="00DE670F">
        <w:rPr>
          <w:szCs w:val="20"/>
        </w:rPr>
        <w:t xml:space="preserve"> </w:t>
      </w:r>
      <w:r>
        <w:rPr>
          <w:szCs w:val="20"/>
        </w:rPr>
        <w:t>yaz mevsiminde</w:t>
      </w:r>
      <w:r w:rsidRPr="001D2DA4">
        <w:rPr>
          <w:szCs w:val="20"/>
        </w:rPr>
        <w:t xml:space="preserve"> kullanılan tek</w:t>
      </w:r>
      <w:r w:rsidRPr="00DE670F">
        <w:rPr>
          <w:szCs w:val="20"/>
        </w:rPr>
        <w:t xml:space="preserve"> dereceli </w:t>
      </w:r>
      <w:r>
        <w:rPr>
          <w:szCs w:val="20"/>
        </w:rPr>
        <w:t>motor</w:t>
      </w:r>
      <w:r w:rsidRPr="00DE670F">
        <w:rPr>
          <w:szCs w:val="20"/>
        </w:rPr>
        <w:t xml:space="preserve"> yağlarının diğer fiziksel ve kimyasal özellikleri</w:t>
      </w:r>
      <w:r>
        <w:rPr>
          <w:szCs w:val="20"/>
        </w:rPr>
        <w:t xml:space="preserve"> Çizelge 2’y</w:t>
      </w:r>
      <w:r w:rsidRPr="00DE670F">
        <w:rPr>
          <w:szCs w:val="20"/>
        </w:rPr>
        <w:t>e</w:t>
      </w:r>
      <w:r>
        <w:rPr>
          <w:szCs w:val="20"/>
        </w:rPr>
        <w:t>, çok dereceli motor yağlarının diğer fiziksel ve kimyasal özellikleri ise Çizelge 3’e</w:t>
      </w:r>
      <w:r w:rsidRPr="00DE670F">
        <w:rPr>
          <w:szCs w:val="20"/>
        </w:rPr>
        <w:t xml:space="preserve"> uygun olmalıdır. </w:t>
      </w:r>
    </w:p>
    <w:p w14:paraId="130FE396" w14:textId="08C36D30" w:rsidR="0048648E" w:rsidRDefault="00D015D7" w:rsidP="00D015D7">
      <w:pPr>
        <w:pStyle w:val="Tabletitle"/>
      </w:pPr>
      <w:r>
        <w:rPr>
          <w:szCs w:val="20"/>
        </w:rPr>
        <w:t>Çizelge </w:t>
      </w:r>
      <w:r w:rsidRPr="00D015D7">
        <w:rPr>
          <w:szCs w:val="20"/>
        </w:rPr>
        <w:fldChar w:fldCharType="begin"/>
      </w:r>
      <w:r w:rsidRPr="00D015D7">
        <w:rPr>
          <w:szCs w:val="20"/>
        </w:rPr>
        <w:instrText xml:space="preserve">\IF </w:instrText>
      </w:r>
      <w:r w:rsidRPr="00D015D7">
        <w:rPr>
          <w:szCs w:val="20"/>
        </w:rPr>
        <w:fldChar w:fldCharType="begin"/>
      </w:r>
      <w:r w:rsidRPr="00D015D7">
        <w:rPr>
          <w:szCs w:val="20"/>
        </w:rPr>
        <w:instrText xml:space="preserve">SEQ aaa \c </w:instrText>
      </w:r>
      <w:r w:rsidRPr="00D015D7">
        <w:rPr>
          <w:szCs w:val="20"/>
        </w:rPr>
        <w:fldChar w:fldCharType="separate"/>
      </w:r>
      <w:r w:rsidR="00403ECC">
        <w:rPr>
          <w:noProof/>
          <w:szCs w:val="20"/>
        </w:rPr>
        <w:instrText>0</w:instrText>
      </w:r>
      <w:r w:rsidRPr="00D015D7">
        <w:rPr>
          <w:szCs w:val="20"/>
        </w:rPr>
        <w:fldChar w:fldCharType="end"/>
      </w:r>
      <w:r w:rsidRPr="00D015D7">
        <w:rPr>
          <w:szCs w:val="20"/>
        </w:rPr>
        <w:instrText>&gt;= 1 "</w:instrText>
      </w:r>
      <w:r w:rsidRPr="00D015D7">
        <w:rPr>
          <w:szCs w:val="20"/>
        </w:rPr>
        <w:fldChar w:fldCharType="begin"/>
      </w:r>
      <w:r w:rsidRPr="00D015D7">
        <w:rPr>
          <w:szCs w:val="20"/>
        </w:rPr>
        <w:instrText xml:space="preserve">SEQ aaa \c \* ALPHABETIC </w:instrText>
      </w:r>
      <w:r w:rsidRPr="00D015D7">
        <w:rPr>
          <w:szCs w:val="20"/>
        </w:rPr>
        <w:fldChar w:fldCharType="separate"/>
      </w:r>
      <w:r w:rsidRPr="00D015D7">
        <w:rPr>
          <w:szCs w:val="20"/>
        </w:rPr>
        <w:instrText>A</w:instrText>
      </w:r>
      <w:r w:rsidRPr="00D015D7">
        <w:rPr>
          <w:szCs w:val="20"/>
        </w:rPr>
        <w:fldChar w:fldCharType="end"/>
      </w:r>
      <w:r w:rsidRPr="00D015D7">
        <w:rPr>
          <w:szCs w:val="20"/>
        </w:rPr>
        <w:instrText xml:space="preserve">." </w:instrText>
      </w:r>
      <w:r w:rsidRPr="00D015D7">
        <w:rPr>
          <w:szCs w:val="20"/>
        </w:rPr>
        <w:fldChar w:fldCharType="end"/>
      </w:r>
      <w:r w:rsidRPr="00D015D7">
        <w:rPr>
          <w:szCs w:val="20"/>
        </w:rPr>
        <w:fldChar w:fldCharType="begin"/>
      </w:r>
      <w:r w:rsidRPr="00D015D7">
        <w:rPr>
          <w:szCs w:val="20"/>
        </w:rPr>
        <w:instrText xml:space="preserve">SEQ Table </w:instrText>
      </w:r>
      <w:r w:rsidRPr="00D015D7">
        <w:rPr>
          <w:szCs w:val="20"/>
        </w:rPr>
        <w:fldChar w:fldCharType="separate"/>
      </w:r>
      <w:r w:rsidR="00403ECC">
        <w:rPr>
          <w:noProof/>
          <w:szCs w:val="20"/>
        </w:rPr>
        <w:t>1</w:t>
      </w:r>
      <w:r w:rsidRPr="00D015D7">
        <w:rPr>
          <w:szCs w:val="20"/>
        </w:rPr>
        <w:fldChar w:fldCharType="end"/>
      </w:r>
      <w:r>
        <w:rPr>
          <w:szCs w:val="20"/>
        </w:rPr>
        <w:t xml:space="preserve"> — </w:t>
      </w:r>
      <w:r w:rsidR="0048648E" w:rsidRPr="00C73428">
        <w:fldChar w:fldCharType="begin"/>
      </w:r>
      <w:r w:rsidR="0048648E" w:rsidRPr="00C73428">
        <w:instrText xml:space="preserve">\IF </w:instrText>
      </w:r>
      <w:r w:rsidR="0048648E" w:rsidRPr="00C73428">
        <w:fldChar w:fldCharType="begin"/>
      </w:r>
      <w:r w:rsidR="0048648E" w:rsidRPr="00C73428">
        <w:instrText xml:space="preserve">SEQ aaa \c </w:instrText>
      </w:r>
      <w:r w:rsidR="0048648E" w:rsidRPr="00C73428">
        <w:fldChar w:fldCharType="separate"/>
      </w:r>
      <w:r w:rsidR="00403ECC">
        <w:rPr>
          <w:noProof/>
        </w:rPr>
        <w:instrText>0</w:instrText>
      </w:r>
      <w:r w:rsidR="0048648E" w:rsidRPr="00C73428">
        <w:fldChar w:fldCharType="end"/>
      </w:r>
      <w:r w:rsidR="0048648E" w:rsidRPr="00C73428">
        <w:instrText>&gt;= 1 "</w:instrText>
      </w:r>
      <w:r w:rsidR="0048648E" w:rsidRPr="00C73428">
        <w:fldChar w:fldCharType="begin"/>
      </w:r>
      <w:r w:rsidR="0048648E" w:rsidRPr="00C73428">
        <w:instrText xml:space="preserve">SEQ aaa \c \* ALPHABETIC </w:instrText>
      </w:r>
      <w:r w:rsidR="0048648E" w:rsidRPr="00C73428">
        <w:fldChar w:fldCharType="separate"/>
      </w:r>
      <w:r w:rsidR="0048648E" w:rsidRPr="00C73428">
        <w:instrText>A</w:instrText>
      </w:r>
      <w:r w:rsidR="0048648E" w:rsidRPr="00C73428">
        <w:fldChar w:fldCharType="end"/>
      </w:r>
      <w:r w:rsidR="0048648E" w:rsidRPr="00C73428">
        <w:instrText xml:space="preserve">." </w:instrText>
      </w:r>
      <w:r w:rsidR="0048648E" w:rsidRPr="00C73428">
        <w:fldChar w:fldCharType="end"/>
      </w:r>
      <w:r w:rsidR="0048648E" w:rsidRPr="00847869">
        <w:t>K</w:t>
      </w:r>
      <w:r w:rsidR="0048648E">
        <w:t>ış mevsimi motor yağlarının diğer fiziksel ve kimyasal ö</w:t>
      </w:r>
      <w:r w:rsidR="0048648E" w:rsidRPr="00F05CE9">
        <w:t>zellikleri</w:t>
      </w:r>
    </w:p>
    <w:tbl>
      <w:tblPr>
        <w:tblW w:w="9716" w:type="dxa"/>
        <w:tblInd w:w="57" w:type="dxa"/>
        <w:tblLayout w:type="fixed"/>
        <w:tblCellMar>
          <w:left w:w="57" w:type="dxa"/>
          <w:right w:w="57" w:type="dxa"/>
        </w:tblCellMar>
        <w:tblLook w:val="0000" w:firstRow="0" w:lastRow="0" w:firstColumn="0" w:lastColumn="0" w:noHBand="0" w:noVBand="0"/>
      </w:tblPr>
      <w:tblGrid>
        <w:gridCol w:w="4471"/>
        <w:gridCol w:w="851"/>
        <w:gridCol w:w="992"/>
        <w:gridCol w:w="851"/>
        <w:gridCol w:w="850"/>
        <w:gridCol w:w="851"/>
        <w:gridCol w:w="850"/>
      </w:tblGrid>
      <w:tr w:rsidR="0048648E" w:rsidRPr="00F05CE9" w14:paraId="24FA0FA9" w14:textId="77777777" w:rsidTr="00A81AA2">
        <w:trPr>
          <w:trHeight w:val="340"/>
        </w:trPr>
        <w:tc>
          <w:tcPr>
            <w:tcW w:w="4471" w:type="dxa"/>
            <w:vMerge w:val="restart"/>
            <w:tcBorders>
              <w:top w:val="outset" w:sz="6" w:space="0" w:color="auto"/>
              <w:left w:val="outset" w:sz="6" w:space="0" w:color="auto"/>
              <w:right w:val="outset" w:sz="6" w:space="0" w:color="auto"/>
            </w:tcBorders>
            <w:shd w:val="clear" w:color="auto" w:fill="auto"/>
            <w:vAlign w:val="bottom"/>
          </w:tcPr>
          <w:p w14:paraId="639AA7AA" w14:textId="77777777" w:rsidR="0048648E" w:rsidRPr="0082653B" w:rsidRDefault="0048648E" w:rsidP="005B0D7E">
            <w:pPr>
              <w:spacing w:after="100" w:line="240" w:lineRule="auto"/>
              <w:jc w:val="left"/>
              <w:rPr>
                <w:b/>
              </w:rPr>
            </w:pPr>
            <w:r w:rsidRPr="0082653B">
              <w:rPr>
                <w:b/>
              </w:rPr>
              <w:t>Özellikler</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3F1F0B1C" w14:textId="77777777" w:rsidR="0048648E" w:rsidRPr="0082653B" w:rsidRDefault="0048648E" w:rsidP="005B0D7E">
            <w:pPr>
              <w:spacing w:after="100" w:line="240" w:lineRule="auto"/>
              <w:jc w:val="center"/>
              <w:rPr>
                <w:b/>
              </w:rPr>
            </w:pPr>
            <w:r>
              <w:rPr>
                <w:b/>
              </w:rPr>
              <w:t>Gerekler</w:t>
            </w:r>
          </w:p>
        </w:tc>
      </w:tr>
      <w:tr w:rsidR="0048648E" w:rsidRPr="00F05CE9" w14:paraId="50AEEB2E" w14:textId="77777777" w:rsidTr="00A81AA2">
        <w:trPr>
          <w:trHeight w:val="340"/>
        </w:trPr>
        <w:tc>
          <w:tcPr>
            <w:tcW w:w="4471" w:type="dxa"/>
            <w:vMerge/>
            <w:tcBorders>
              <w:left w:val="outset" w:sz="6" w:space="0" w:color="auto"/>
              <w:bottom w:val="outset" w:sz="6" w:space="0" w:color="auto"/>
              <w:right w:val="outset" w:sz="6" w:space="0" w:color="auto"/>
            </w:tcBorders>
            <w:shd w:val="clear" w:color="auto" w:fill="auto"/>
            <w:vAlign w:val="center"/>
          </w:tcPr>
          <w:p w14:paraId="28377BBF" w14:textId="77777777" w:rsidR="0048648E" w:rsidRPr="00F05CE9" w:rsidRDefault="0048648E" w:rsidP="005B0D7E">
            <w:pPr>
              <w:spacing w:after="100" w:line="240" w:lineRule="auto"/>
            </w:pP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73930E73" w14:textId="77777777" w:rsidR="0048648E" w:rsidRPr="00F05CE9" w:rsidRDefault="0048648E" w:rsidP="005B0D7E">
            <w:pPr>
              <w:spacing w:after="100" w:line="240" w:lineRule="auto"/>
              <w:jc w:val="center"/>
            </w:pPr>
            <w:r w:rsidRPr="0082653B">
              <w:rPr>
                <w:b/>
              </w:rPr>
              <w:t>0W</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6B9E373A" w14:textId="77777777" w:rsidR="0048648E" w:rsidRPr="00F05CE9" w:rsidRDefault="0048648E" w:rsidP="005B0D7E">
            <w:pPr>
              <w:spacing w:after="100" w:line="240" w:lineRule="auto"/>
              <w:jc w:val="center"/>
            </w:pPr>
            <w:r w:rsidRPr="0082653B">
              <w:rPr>
                <w:b/>
              </w:rPr>
              <w:t>5W</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2FB9AA2D" w14:textId="77777777" w:rsidR="0048648E" w:rsidRPr="00F05CE9" w:rsidRDefault="0048648E" w:rsidP="005B0D7E">
            <w:pPr>
              <w:spacing w:after="100" w:line="240" w:lineRule="auto"/>
              <w:jc w:val="center"/>
            </w:pPr>
            <w:r w:rsidRPr="0082653B">
              <w:rPr>
                <w:b/>
              </w:rPr>
              <w:t>10W</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00C24ECD" w14:textId="77777777" w:rsidR="0048648E" w:rsidRPr="00F05CE9" w:rsidRDefault="0048648E" w:rsidP="005B0D7E">
            <w:pPr>
              <w:spacing w:after="100" w:line="240" w:lineRule="auto"/>
              <w:jc w:val="center"/>
            </w:pPr>
            <w:r w:rsidRPr="0082653B">
              <w:rPr>
                <w:b/>
              </w:rPr>
              <w:t>15W</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3955C8C5" w14:textId="77777777" w:rsidR="0048648E" w:rsidRPr="00F05CE9" w:rsidRDefault="0048648E" w:rsidP="005B0D7E">
            <w:pPr>
              <w:spacing w:after="100" w:line="240" w:lineRule="auto"/>
              <w:jc w:val="center"/>
            </w:pPr>
            <w:r w:rsidRPr="0082653B">
              <w:rPr>
                <w:b/>
              </w:rPr>
              <w:t>20W</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bottom"/>
          </w:tcPr>
          <w:p w14:paraId="2B03ED2F" w14:textId="77777777" w:rsidR="0048648E" w:rsidRPr="00F05CE9" w:rsidRDefault="0048648E" w:rsidP="005B0D7E">
            <w:pPr>
              <w:spacing w:after="100" w:line="240" w:lineRule="auto"/>
              <w:jc w:val="center"/>
            </w:pPr>
            <w:r w:rsidRPr="0082653B">
              <w:rPr>
                <w:b/>
              </w:rPr>
              <w:t>25W</w:t>
            </w:r>
          </w:p>
        </w:tc>
      </w:tr>
      <w:tr w:rsidR="0048648E" w:rsidRPr="00F05CE9" w14:paraId="23F77B48"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vAlign w:val="center"/>
          </w:tcPr>
          <w:p w14:paraId="61812C02" w14:textId="77777777" w:rsidR="0048648E" w:rsidRPr="00F05CE9" w:rsidRDefault="0048648E" w:rsidP="005B0D7E">
            <w:pPr>
              <w:spacing w:after="100" w:line="240" w:lineRule="auto"/>
            </w:pPr>
            <w:r w:rsidRPr="00F05CE9">
              <w:t xml:space="preserve">Kinematik </w:t>
            </w:r>
            <w:r>
              <w:t>viskozite, 100 °</w:t>
            </w:r>
            <w:proofErr w:type="spellStart"/>
            <w:r>
              <w:t>C’ta</w:t>
            </w:r>
            <w:proofErr w:type="spellEnd"/>
            <w:r>
              <w:t xml:space="preserve">, </w:t>
            </w:r>
            <w:r w:rsidRPr="00F05CE9">
              <w:t>mm</w:t>
            </w:r>
            <w:r w:rsidRPr="00F05CE9">
              <w:rPr>
                <w:vertAlign w:val="superscript"/>
              </w:rPr>
              <w:t>2</w:t>
            </w:r>
            <w:r>
              <w:t>/s, en az</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38242F0" w14:textId="77777777" w:rsidR="0048648E" w:rsidRPr="00F05CE9" w:rsidRDefault="0048648E" w:rsidP="005B0D7E">
            <w:pPr>
              <w:spacing w:after="100" w:line="240" w:lineRule="auto"/>
              <w:jc w:val="center"/>
            </w:pPr>
            <w:r w:rsidRPr="00F05CE9">
              <w:t>3,8</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74EAE7B" w14:textId="77777777" w:rsidR="0048648E" w:rsidRPr="00F05CE9" w:rsidRDefault="0048648E" w:rsidP="005B0D7E">
            <w:pPr>
              <w:spacing w:after="100" w:line="240" w:lineRule="auto"/>
              <w:jc w:val="center"/>
            </w:pPr>
            <w:r w:rsidRPr="00F05CE9">
              <w:t>3,8</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0886E7E" w14:textId="77777777" w:rsidR="0048648E" w:rsidRPr="00F05CE9" w:rsidRDefault="0048648E" w:rsidP="005B0D7E">
            <w:pPr>
              <w:spacing w:after="100" w:line="240" w:lineRule="auto"/>
              <w:jc w:val="center"/>
            </w:pPr>
            <w:r w:rsidRPr="00F05CE9">
              <w:t>4,1</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D038807" w14:textId="77777777" w:rsidR="0048648E" w:rsidRPr="00F05CE9" w:rsidRDefault="0048648E" w:rsidP="005B0D7E">
            <w:pPr>
              <w:spacing w:after="100" w:line="240" w:lineRule="auto"/>
              <w:jc w:val="center"/>
            </w:pPr>
            <w:r w:rsidRPr="00F05CE9">
              <w:t>5,6</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B864D7B" w14:textId="77777777" w:rsidR="0048648E" w:rsidRPr="00F05CE9" w:rsidRDefault="0048648E" w:rsidP="005B0D7E">
            <w:pPr>
              <w:spacing w:after="100" w:line="240" w:lineRule="auto"/>
              <w:jc w:val="center"/>
            </w:pPr>
            <w:r w:rsidRPr="00F05CE9">
              <w:t>5,6</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A5758D4" w14:textId="77777777" w:rsidR="0048648E" w:rsidRPr="00F05CE9" w:rsidRDefault="0048648E" w:rsidP="005B0D7E">
            <w:pPr>
              <w:spacing w:after="100" w:line="240" w:lineRule="auto"/>
              <w:jc w:val="center"/>
            </w:pPr>
            <w:r w:rsidRPr="00F05CE9">
              <w:t>9,3</w:t>
            </w:r>
          </w:p>
        </w:tc>
      </w:tr>
      <w:tr w:rsidR="0048648E" w:rsidRPr="00F05CE9" w14:paraId="65A2168D"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84150D2" w14:textId="77777777" w:rsidR="0048648E" w:rsidRPr="00F05CE9" w:rsidRDefault="0048648E" w:rsidP="005B0D7E">
            <w:pPr>
              <w:spacing w:after="100" w:line="240" w:lineRule="auto"/>
              <w:ind w:left="-78"/>
            </w:pPr>
            <w:r>
              <w:t>SMB</w:t>
            </w:r>
            <w:r w:rsidRPr="00F05CE9">
              <w:t xml:space="preserve"> </w:t>
            </w:r>
            <w:r>
              <w:t>v</w:t>
            </w:r>
            <w:r w:rsidRPr="00F05CE9">
              <w:t xml:space="preserve">iskozite, </w:t>
            </w:r>
            <w:proofErr w:type="spellStart"/>
            <w:r>
              <w:t>m</w:t>
            </w:r>
            <w:r w:rsidRPr="00F05CE9">
              <w:t>Pa.s</w:t>
            </w:r>
            <w:proofErr w:type="spellEnd"/>
            <w:r w:rsidRPr="00F05CE9">
              <w:t xml:space="preserve">, </w:t>
            </w:r>
            <w:r>
              <w:t xml:space="preserve">en çok </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CC6760F" w14:textId="77777777" w:rsidR="0048648E" w:rsidRPr="00F05CE9" w:rsidRDefault="0048648E" w:rsidP="005B0D7E">
            <w:pPr>
              <w:spacing w:after="100" w:line="240" w:lineRule="auto"/>
              <w:jc w:val="center"/>
            </w:pPr>
            <w:r>
              <w:t>6200</w:t>
            </w:r>
            <w:r>
              <w:rPr>
                <w:sz w:val="20"/>
                <w:szCs w:val="20"/>
              </w:rPr>
              <w:br/>
            </w:r>
            <w:r w:rsidRPr="005B0D7E">
              <w:rPr>
                <w:sz w:val="16"/>
                <w:szCs w:val="16"/>
              </w:rPr>
              <w:t>-35 °</w:t>
            </w:r>
            <w:proofErr w:type="spellStart"/>
            <w:r w:rsidRPr="005B0D7E">
              <w:rPr>
                <w:sz w:val="16"/>
                <w:szCs w:val="16"/>
              </w:rPr>
              <w:t>C’ta</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4ABFB42" w14:textId="77777777" w:rsidR="0048648E" w:rsidRPr="00B71886" w:rsidRDefault="0048648E" w:rsidP="005B0D7E">
            <w:pPr>
              <w:spacing w:after="100" w:line="240" w:lineRule="auto"/>
              <w:jc w:val="center"/>
              <w:rPr>
                <w:sz w:val="18"/>
                <w:szCs w:val="18"/>
              </w:rPr>
            </w:pPr>
            <w:r>
              <w:t>66</w:t>
            </w:r>
            <w:r w:rsidRPr="00F05CE9">
              <w:t>0</w:t>
            </w:r>
            <w:r>
              <w:t>0</w:t>
            </w:r>
            <w:r>
              <w:rPr>
                <w:sz w:val="20"/>
                <w:szCs w:val="20"/>
              </w:rPr>
              <w:br/>
            </w:r>
            <w:r w:rsidRPr="005B0D7E">
              <w:rPr>
                <w:sz w:val="16"/>
                <w:szCs w:val="16"/>
              </w:rPr>
              <w:t>-30 °</w:t>
            </w:r>
            <w:proofErr w:type="spellStart"/>
            <w:r w:rsidRPr="005B0D7E">
              <w:rPr>
                <w:sz w:val="16"/>
                <w:szCs w:val="16"/>
              </w:rPr>
              <w:t>C’ta</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4D2FCB3" w14:textId="77777777" w:rsidR="0048648E" w:rsidRPr="00F05CE9" w:rsidRDefault="0048648E" w:rsidP="005B0D7E">
            <w:pPr>
              <w:spacing w:after="100" w:line="240" w:lineRule="auto"/>
              <w:jc w:val="center"/>
            </w:pPr>
            <w:r>
              <w:t>70</w:t>
            </w:r>
            <w:r w:rsidRPr="00F05CE9">
              <w:t>0</w:t>
            </w:r>
            <w:r>
              <w:t>0</w:t>
            </w:r>
            <w:r>
              <w:rPr>
                <w:sz w:val="20"/>
                <w:szCs w:val="20"/>
              </w:rPr>
              <w:br/>
            </w:r>
            <w:r w:rsidRPr="005B0D7E">
              <w:rPr>
                <w:sz w:val="16"/>
                <w:szCs w:val="16"/>
              </w:rPr>
              <w:t>-25 °</w:t>
            </w:r>
            <w:proofErr w:type="spellStart"/>
            <w:r w:rsidRPr="005B0D7E">
              <w:rPr>
                <w:sz w:val="16"/>
                <w:szCs w:val="16"/>
              </w:rPr>
              <w:t>C’ta</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D35442F" w14:textId="77777777" w:rsidR="0048648E" w:rsidRPr="00F05CE9" w:rsidRDefault="0048648E" w:rsidP="005B0D7E">
            <w:pPr>
              <w:spacing w:after="100" w:line="240" w:lineRule="auto"/>
              <w:jc w:val="center"/>
            </w:pPr>
            <w:r>
              <w:t>70</w:t>
            </w:r>
            <w:r w:rsidRPr="00F05CE9">
              <w:t>0</w:t>
            </w:r>
            <w:r>
              <w:t>0</w:t>
            </w:r>
            <w:r>
              <w:rPr>
                <w:sz w:val="20"/>
                <w:szCs w:val="20"/>
              </w:rPr>
              <w:br/>
            </w:r>
            <w:r w:rsidRPr="005B0D7E">
              <w:rPr>
                <w:sz w:val="16"/>
                <w:szCs w:val="16"/>
              </w:rPr>
              <w:t>-20 °</w:t>
            </w:r>
            <w:proofErr w:type="spellStart"/>
            <w:r w:rsidRPr="005B0D7E">
              <w:rPr>
                <w:sz w:val="16"/>
                <w:szCs w:val="16"/>
              </w:rPr>
              <w:t>C’ta</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F857ACB" w14:textId="77777777" w:rsidR="0048648E" w:rsidRPr="00F05CE9" w:rsidRDefault="0048648E" w:rsidP="005B0D7E">
            <w:pPr>
              <w:spacing w:after="100" w:line="240" w:lineRule="auto"/>
              <w:jc w:val="center"/>
            </w:pPr>
            <w:r>
              <w:t>9</w:t>
            </w:r>
            <w:r w:rsidRPr="00F05CE9">
              <w:t>50</w:t>
            </w:r>
            <w:r>
              <w:t>0</w:t>
            </w:r>
            <w:r>
              <w:rPr>
                <w:sz w:val="20"/>
                <w:szCs w:val="20"/>
              </w:rPr>
              <w:br/>
            </w:r>
            <w:r w:rsidRPr="005B0D7E">
              <w:rPr>
                <w:sz w:val="16"/>
                <w:szCs w:val="16"/>
              </w:rPr>
              <w:t>-15 °</w:t>
            </w:r>
            <w:proofErr w:type="spellStart"/>
            <w:r w:rsidRPr="005B0D7E">
              <w:rPr>
                <w:sz w:val="16"/>
                <w:szCs w:val="16"/>
              </w:rPr>
              <w:t>C’ta</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EC48EAB" w14:textId="77777777" w:rsidR="0048648E" w:rsidRPr="00F05CE9" w:rsidRDefault="0048648E" w:rsidP="005B0D7E">
            <w:pPr>
              <w:spacing w:after="100" w:line="240" w:lineRule="auto"/>
              <w:jc w:val="center"/>
            </w:pPr>
            <w:r>
              <w:t>130</w:t>
            </w:r>
            <w:r w:rsidRPr="00F05CE9">
              <w:t xml:space="preserve">00 </w:t>
            </w:r>
            <w:r w:rsidRPr="00F05CE9">
              <w:br/>
            </w:r>
            <w:r w:rsidRPr="005B0D7E">
              <w:rPr>
                <w:sz w:val="16"/>
                <w:szCs w:val="16"/>
              </w:rPr>
              <w:t>-10 °</w:t>
            </w:r>
            <w:proofErr w:type="spellStart"/>
            <w:r w:rsidRPr="005B0D7E">
              <w:rPr>
                <w:sz w:val="16"/>
                <w:szCs w:val="16"/>
              </w:rPr>
              <w:t>C’ta</w:t>
            </w:r>
            <w:proofErr w:type="spellEnd"/>
          </w:p>
        </w:tc>
      </w:tr>
      <w:tr w:rsidR="0048648E" w:rsidRPr="00F05CE9" w14:paraId="4CE35C58"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tcPr>
          <w:p w14:paraId="164816A9" w14:textId="77777777" w:rsidR="0048648E" w:rsidRPr="00F05CE9" w:rsidRDefault="0048648E" w:rsidP="005B0D7E">
            <w:pPr>
              <w:spacing w:after="100" w:line="240" w:lineRule="auto"/>
              <w:ind w:left="-78"/>
            </w:pPr>
            <w:r>
              <w:t xml:space="preserve">PSS viskozite, </w:t>
            </w:r>
            <w:proofErr w:type="spellStart"/>
            <w:r>
              <w:t>mPa.s</w:t>
            </w:r>
            <w:proofErr w:type="spellEnd"/>
            <w:r>
              <w:t>,</w:t>
            </w:r>
            <w:r w:rsidRPr="00F05CE9">
              <w:t xml:space="preserve"> </w:t>
            </w:r>
            <w:r>
              <w:t>e</w:t>
            </w:r>
            <w:r w:rsidRPr="00F05CE9">
              <w:t xml:space="preserve">n </w:t>
            </w:r>
            <w:r>
              <w:t>çok</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69A1966" w14:textId="77777777" w:rsidR="0048648E" w:rsidRPr="00F05CE9" w:rsidRDefault="0048648E" w:rsidP="005B0D7E">
            <w:pPr>
              <w:spacing w:after="100" w:line="240" w:lineRule="auto"/>
              <w:jc w:val="center"/>
            </w:pPr>
            <w:r>
              <w:t>60000</w:t>
            </w:r>
            <w:r>
              <w:rPr>
                <w:sz w:val="20"/>
                <w:szCs w:val="20"/>
              </w:rPr>
              <w:br/>
            </w:r>
            <w:r w:rsidRPr="005B0D7E">
              <w:rPr>
                <w:sz w:val="16"/>
                <w:szCs w:val="16"/>
              </w:rPr>
              <w:t>-40 °</w:t>
            </w:r>
            <w:proofErr w:type="spellStart"/>
            <w:r w:rsidRPr="005B0D7E">
              <w:rPr>
                <w:sz w:val="16"/>
                <w:szCs w:val="16"/>
              </w:rPr>
              <w:t>C’ta</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0CD4D40" w14:textId="77777777" w:rsidR="0048648E" w:rsidRPr="00F05CE9" w:rsidRDefault="0048648E" w:rsidP="005B0D7E">
            <w:pPr>
              <w:spacing w:after="100" w:line="240" w:lineRule="auto"/>
              <w:jc w:val="center"/>
            </w:pPr>
            <w:r>
              <w:t>60000</w:t>
            </w:r>
            <w:r w:rsidRPr="005B0D7E">
              <w:rPr>
                <w:sz w:val="16"/>
                <w:szCs w:val="16"/>
              </w:rPr>
              <w:t>-35 °</w:t>
            </w:r>
            <w:proofErr w:type="spellStart"/>
            <w:r w:rsidRPr="005B0D7E">
              <w:rPr>
                <w:sz w:val="16"/>
                <w:szCs w:val="16"/>
              </w:rPr>
              <w:t>C’ta</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F195902" w14:textId="77777777" w:rsidR="0048648E" w:rsidRPr="00F05CE9" w:rsidRDefault="0048648E" w:rsidP="005B0D7E">
            <w:pPr>
              <w:spacing w:after="100" w:line="240" w:lineRule="auto"/>
              <w:jc w:val="center"/>
            </w:pPr>
            <w:r>
              <w:t>60000</w:t>
            </w:r>
            <w:r>
              <w:br/>
            </w:r>
            <w:r w:rsidRPr="005B0D7E">
              <w:rPr>
                <w:sz w:val="16"/>
                <w:szCs w:val="16"/>
              </w:rPr>
              <w:t>-30 °</w:t>
            </w:r>
            <w:proofErr w:type="spellStart"/>
            <w:r w:rsidRPr="005B0D7E">
              <w:rPr>
                <w:sz w:val="16"/>
                <w:szCs w:val="16"/>
              </w:rPr>
              <w:t>C’ta</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A786384" w14:textId="77777777" w:rsidR="0048648E" w:rsidRPr="00F05CE9" w:rsidRDefault="0048648E" w:rsidP="005B0D7E">
            <w:pPr>
              <w:spacing w:after="100" w:line="240" w:lineRule="auto"/>
              <w:jc w:val="center"/>
            </w:pPr>
            <w:r>
              <w:t>60000</w:t>
            </w:r>
            <w:r>
              <w:br/>
            </w:r>
            <w:r w:rsidRPr="005B0D7E">
              <w:rPr>
                <w:sz w:val="16"/>
                <w:szCs w:val="16"/>
              </w:rPr>
              <w:t>-25 °</w:t>
            </w:r>
            <w:proofErr w:type="spellStart"/>
            <w:r w:rsidRPr="005B0D7E">
              <w:rPr>
                <w:sz w:val="16"/>
                <w:szCs w:val="16"/>
              </w:rPr>
              <w:t>C’ta</w:t>
            </w:r>
            <w:proofErr w:type="spellEnd"/>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78E84DC" w14:textId="77777777" w:rsidR="0048648E" w:rsidRPr="00F05CE9" w:rsidRDefault="0048648E" w:rsidP="005B0D7E">
            <w:pPr>
              <w:spacing w:after="100" w:line="240" w:lineRule="auto"/>
              <w:jc w:val="center"/>
            </w:pPr>
            <w:r>
              <w:t>60000</w:t>
            </w:r>
            <w:r w:rsidRPr="005B0D7E">
              <w:rPr>
                <w:sz w:val="16"/>
                <w:szCs w:val="16"/>
              </w:rPr>
              <w:t>-20 °</w:t>
            </w:r>
            <w:proofErr w:type="spellStart"/>
            <w:r w:rsidRPr="005B0D7E">
              <w:rPr>
                <w:sz w:val="16"/>
                <w:szCs w:val="16"/>
              </w:rPr>
              <w:t>C’ta</w:t>
            </w:r>
            <w:proofErr w:type="spellEnd"/>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18BD7D1" w14:textId="77777777" w:rsidR="0048648E" w:rsidRPr="00F05CE9" w:rsidRDefault="0048648E" w:rsidP="005B0D7E">
            <w:pPr>
              <w:spacing w:after="100" w:line="240" w:lineRule="auto"/>
              <w:jc w:val="center"/>
            </w:pPr>
            <w:r>
              <w:t>60000</w:t>
            </w:r>
            <w:r w:rsidRPr="005B0D7E">
              <w:rPr>
                <w:sz w:val="16"/>
                <w:szCs w:val="16"/>
              </w:rPr>
              <w:t>-15°C’ta</w:t>
            </w:r>
          </w:p>
        </w:tc>
      </w:tr>
      <w:tr w:rsidR="0048648E" w:rsidRPr="00F05CE9" w14:paraId="4B562B77"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95A79A1" w14:textId="77777777" w:rsidR="0048648E" w:rsidRPr="00F05CE9" w:rsidRDefault="0048648E" w:rsidP="005B0D7E">
            <w:pPr>
              <w:spacing w:after="100" w:line="240" w:lineRule="auto"/>
              <w:ind w:left="-78"/>
            </w:pPr>
            <w:r w:rsidRPr="00F05CE9">
              <w:t>Vi</w:t>
            </w:r>
            <w:r>
              <w:t>s</w:t>
            </w:r>
            <w:r w:rsidRPr="00F05CE9">
              <w:t xml:space="preserve">kozite indeksi, </w:t>
            </w:r>
            <w:r>
              <w:t>e</w:t>
            </w:r>
            <w:r w:rsidRPr="00F05CE9">
              <w:t>n az</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EF8F147" w14:textId="77777777" w:rsidR="0048648E" w:rsidRPr="00F05CE9" w:rsidRDefault="0048648E" w:rsidP="005B0D7E">
            <w:pPr>
              <w:spacing w:after="100" w:line="240" w:lineRule="auto"/>
              <w:jc w:val="center"/>
            </w:pPr>
            <w:r w:rsidRPr="00F05CE9">
              <w:t>100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F4CF7D4" w14:textId="77777777" w:rsidR="0048648E" w:rsidRPr="00F05CE9" w:rsidRDefault="0048648E" w:rsidP="005B0D7E">
            <w:pPr>
              <w:spacing w:after="100" w:line="240" w:lineRule="auto"/>
              <w:jc w:val="center"/>
            </w:pPr>
            <w:r w:rsidRPr="00F05CE9">
              <w:t>100</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6CC3AFB" w14:textId="77777777" w:rsidR="0048648E" w:rsidRPr="00F05CE9" w:rsidRDefault="0048648E" w:rsidP="005B0D7E">
            <w:pPr>
              <w:spacing w:after="100" w:line="240" w:lineRule="auto"/>
              <w:jc w:val="center"/>
            </w:pPr>
            <w:r w:rsidRPr="00F05CE9">
              <w:t>100</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3FFAD83" w14:textId="77777777" w:rsidR="0048648E" w:rsidRPr="00F05CE9" w:rsidRDefault="0048648E" w:rsidP="005B0D7E">
            <w:pPr>
              <w:spacing w:after="100" w:line="240" w:lineRule="auto"/>
              <w:jc w:val="center"/>
            </w:pPr>
            <w:r w:rsidRPr="00F05CE9">
              <w:t>95</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2B05DDF" w14:textId="77777777" w:rsidR="0048648E" w:rsidRPr="00F05CE9" w:rsidRDefault="0048648E" w:rsidP="005B0D7E">
            <w:pPr>
              <w:spacing w:after="100" w:line="240" w:lineRule="auto"/>
              <w:jc w:val="center"/>
            </w:pPr>
            <w:r w:rsidRPr="00F05CE9">
              <w:t>95</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30E0157" w14:textId="77777777" w:rsidR="0048648E" w:rsidRPr="00F05CE9" w:rsidRDefault="0048648E" w:rsidP="005B0D7E">
            <w:pPr>
              <w:spacing w:after="100" w:line="240" w:lineRule="auto"/>
              <w:jc w:val="center"/>
            </w:pPr>
            <w:r w:rsidRPr="00F05CE9">
              <w:t>95</w:t>
            </w:r>
          </w:p>
        </w:tc>
      </w:tr>
      <w:tr w:rsidR="0048648E" w:rsidRPr="00F05CE9" w14:paraId="3F929425"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3CE4B4D" w14:textId="77777777" w:rsidR="0048648E" w:rsidRDefault="0048648E" w:rsidP="005B0D7E">
            <w:pPr>
              <w:spacing w:after="100" w:line="240" w:lineRule="auto"/>
              <w:ind w:left="-78"/>
            </w:pPr>
            <w:r>
              <w:t xml:space="preserve">Anilin noktası, </w:t>
            </w:r>
            <w:r w:rsidRPr="00F05CE9">
              <w:t>°C</w:t>
            </w:r>
            <w:r>
              <w:t>, en az</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C2B95FF" w14:textId="77777777" w:rsidR="0048648E" w:rsidRPr="00F05CE9" w:rsidRDefault="0048648E" w:rsidP="005B0D7E">
            <w:pPr>
              <w:spacing w:after="100" w:line="240" w:lineRule="auto"/>
              <w:jc w:val="center"/>
            </w:pPr>
            <w:r>
              <w:t>90</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F264D5A" w14:textId="77777777" w:rsidR="0048648E" w:rsidRPr="00F05CE9" w:rsidRDefault="0048648E" w:rsidP="005B0D7E">
            <w:pPr>
              <w:spacing w:after="100" w:line="240" w:lineRule="auto"/>
              <w:jc w:val="center"/>
            </w:pPr>
            <w:r>
              <w:t>90</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B7236E2" w14:textId="77777777" w:rsidR="0048648E" w:rsidRPr="00F05CE9" w:rsidRDefault="0048648E" w:rsidP="005B0D7E">
            <w:pPr>
              <w:spacing w:after="100" w:line="240" w:lineRule="auto"/>
              <w:jc w:val="center"/>
            </w:pPr>
            <w:r>
              <w:t>90</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7B056FD" w14:textId="77777777" w:rsidR="0048648E" w:rsidRPr="00F05CE9" w:rsidRDefault="0048648E" w:rsidP="005B0D7E">
            <w:pPr>
              <w:spacing w:after="100" w:line="240" w:lineRule="auto"/>
              <w:jc w:val="center"/>
            </w:pPr>
            <w:r>
              <w:t>90</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3060E6A" w14:textId="77777777" w:rsidR="0048648E" w:rsidRPr="00F05CE9" w:rsidRDefault="0048648E" w:rsidP="005B0D7E">
            <w:pPr>
              <w:spacing w:after="100" w:line="240" w:lineRule="auto"/>
              <w:jc w:val="center"/>
            </w:pPr>
            <w:r>
              <w:t>90</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A63BE91" w14:textId="77777777" w:rsidR="0048648E" w:rsidRPr="00F05CE9" w:rsidRDefault="0048648E" w:rsidP="005B0D7E">
            <w:pPr>
              <w:spacing w:after="100" w:line="240" w:lineRule="auto"/>
              <w:jc w:val="center"/>
            </w:pPr>
            <w:r>
              <w:t>90</w:t>
            </w:r>
          </w:p>
        </w:tc>
      </w:tr>
      <w:tr w:rsidR="0048648E" w:rsidRPr="00F05CE9" w14:paraId="38A904A0"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54A369D" w14:textId="77777777" w:rsidR="0048648E" w:rsidRPr="00F05CE9" w:rsidRDefault="0048648E" w:rsidP="005B0D7E">
            <w:pPr>
              <w:spacing w:after="100" w:line="240" w:lineRule="auto"/>
              <w:ind w:left="-78"/>
            </w:pPr>
            <w:r>
              <w:t>Akma n</w:t>
            </w:r>
            <w:r w:rsidRPr="00F05CE9">
              <w:t xml:space="preserve">oktası, °C, </w:t>
            </w:r>
            <w:r>
              <w:t>e</w:t>
            </w:r>
            <w:r w:rsidRPr="00F05CE9">
              <w:t xml:space="preserve">n </w:t>
            </w:r>
            <w:r>
              <w:t>çok</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B1E29CF" w14:textId="77777777" w:rsidR="0048648E" w:rsidRPr="00F05CE9" w:rsidRDefault="0048648E" w:rsidP="005B0D7E">
            <w:pPr>
              <w:spacing w:after="100" w:line="240" w:lineRule="auto"/>
              <w:jc w:val="center"/>
            </w:pPr>
            <w:r w:rsidRPr="00F05CE9">
              <w:t>-</w:t>
            </w:r>
            <w:r>
              <w:t xml:space="preserve"> </w:t>
            </w:r>
            <w:r w:rsidRPr="00F05CE9">
              <w:t>3</w:t>
            </w:r>
            <w:r>
              <w:t>6</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F36BEF2" w14:textId="77777777" w:rsidR="0048648E" w:rsidRPr="00F05CE9" w:rsidRDefault="0048648E" w:rsidP="005B0D7E">
            <w:pPr>
              <w:spacing w:after="100" w:line="240" w:lineRule="auto"/>
              <w:jc w:val="center"/>
            </w:pPr>
            <w:r w:rsidRPr="00F05CE9">
              <w:t>-</w:t>
            </w:r>
            <w:r>
              <w:t xml:space="preserve"> </w:t>
            </w:r>
            <w:r w:rsidRPr="00F05CE9">
              <w:t>33</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2480E19" w14:textId="77777777" w:rsidR="0048648E" w:rsidRPr="00F05CE9" w:rsidRDefault="0048648E" w:rsidP="005B0D7E">
            <w:pPr>
              <w:spacing w:after="100" w:line="240" w:lineRule="auto"/>
              <w:jc w:val="center"/>
            </w:pPr>
            <w:r w:rsidRPr="00F05CE9">
              <w:t>-</w:t>
            </w:r>
            <w:r>
              <w:t xml:space="preserve"> </w:t>
            </w:r>
            <w:r w:rsidRPr="00F05CE9">
              <w:t>27</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151BA29" w14:textId="77777777" w:rsidR="0048648E" w:rsidRPr="00F05CE9" w:rsidRDefault="0048648E" w:rsidP="005B0D7E">
            <w:pPr>
              <w:spacing w:after="100" w:line="240" w:lineRule="auto"/>
              <w:jc w:val="center"/>
            </w:pPr>
            <w:r w:rsidRPr="00F05CE9">
              <w:t>-</w:t>
            </w:r>
            <w:r>
              <w:t xml:space="preserve"> </w:t>
            </w:r>
            <w:r w:rsidRPr="00F05CE9">
              <w:t>24</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75F9203" w14:textId="77777777" w:rsidR="0048648E" w:rsidRPr="00F05CE9" w:rsidRDefault="0048648E" w:rsidP="005B0D7E">
            <w:pPr>
              <w:spacing w:after="100" w:line="240" w:lineRule="auto"/>
              <w:jc w:val="center"/>
            </w:pPr>
            <w:r w:rsidRPr="00F05CE9">
              <w:t>-</w:t>
            </w:r>
            <w:r>
              <w:t xml:space="preserve"> </w:t>
            </w:r>
            <w:r w:rsidRPr="00F05CE9">
              <w:t>21</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8712BC5" w14:textId="77777777" w:rsidR="0048648E" w:rsidRPr="00F05CE9" w:rsidRDefault="0048648E" w:rsidP="005B0D7E">
            <w:pPr>
              <w:spacing w:after="100" w:line="240" w:lineRule="auto"/>
              <w:jc w:val="center"/>
            </w:pPr>
            <w:r w:rsidRPr="00F05CE9">
              <w:t>-</w:t>
            </w:r>
            <w:r>
              <w:t xml:space="preserve"> </w:t>
            </w:r>
            <w:r w:rsidRPr="00F05CE9">
              <w:t>15</w:t>
            </w:r>
          </w:p>
        </w:tc>
      </w:tr>
      <w:tr w:rsidR="0048648E" w:rsidRPr="00F05CE9" w14:paraId="19B17477"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72342B8" w14:textId="77777777" w:rsidR="0048648E" w:rsidRPr="00F05CE9" w:rsidRDefault="0048648E" w:rsidP="005B0D7E">
            <w:pPr>
              <w:spacing w:after="100" w:line="240" w:lineRule="auto"/>
              <w:ind w:left="-78"/>
            </w:pPr>
            <w:r w:rsidRPr="00F05CE9">
              <w:lastRenderedPageBreak/>
              <w:t>Pa</w:t>
            </w:r>
            <w:r>
              <w:t xml:space="preserve">rlama noktası, </w:t>
            </w:r>
            <w:r w:rsidRPr="00F05CE9">
              <w:t xml:space="preserve">°C, </w:t>
            </w:r>
            <w:r>
              <w:t>e</w:t>
            </w:r>
            <w:r w:rsidRPr="00F05CE9">
              <w:t>n az</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EC36975" w14:textId="77777777" w:rsidR="0048648E" w:rsidRPr="00F05CE9" w:rsidRDefault="0048648E" w:rsidP="005B0D7E">
            <w:pPr>
              <w:spacing w:after="100" w:line="240" w:lineRule="auto"/>
              <w:jc w:val="center"/>
            </w:pPr>
            <w:r>
              <w:t>Beyan edilir</w:t>
            </w:r>
          </w:p>
        </w:tc>
      </w:tr>
      <w:tr w:rsidR="0048648E" w:rsidRPr="00F05CE9" w14:paraId="1E553DEC"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7CDAD3B" w14:textId="77777777" w:rsidR="0048648E" w:rsidRPr="00F05CE9" w:rsidRDefault="0048648E" w:rsidP="005B0D7E">
            <w:pPr>
              <w:spacing w:after="100" w:line="240" w:lineRule="auto"/>
              <w:ind w:left="-78"/>
              <w:jc w:val="left"/>
            </w:pPr>
            <w:r w:rsidRPr="00F05CE9">
              <w:t>Buhar</w:t>
            </w:r>
            <w:r>
              <w:t>l</w:t>
            </w:r>
            <w:r w:rsidRPr="00F05CE9">
              <w:t>aşma</w:t>
            </w:r>
            <w:r>
              <w:t xml:space="preserve"> k</w:t>
            </w:r>
            <w:r w:rsidRPr="00F05CE9">
              <w:t>aybı,</w:t>
            </w:r>
            <w:r>
              <w:t xml:space="preserve"> 250 </w:t>
            </w:r>
            <w:r w:rsidRPr="00F05CE9">
              <w:t>°</w:t>
            </w:r>
            <w:proofErr w:type="spellStart"/>
            <w:r w:rsidRPr="00F05CE9">
              <w:t>C</w:t>
            </w:r>
            <w:r>
              <w:t>’ta</w:t>
            </w:r>
            <w:proofErr w:type="spellEnd"/>
            <w:r>
              <w:t xml:space="preserve"> 1 saat, </w:t>
            </w:r>
            <w:r w:rsidRPr="00F05CE9">
              <w:t>%</w:t>
            </w:r>
            <w:r>
              <w:t xml:space="preserve"> </w:t>
            </w:r>
            <w:r w:rsidRPr="00F05CE9">
              <w:t>(m/m),</w:t>
            </w:r>
            <w:r>
              <w:t xml:space="preserve"> en çok</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87B8C85" w14:textId="77777777" w:rsidR="0048648E" w:rsidRPr="00F05CE9" w:rsidRDefault="0048648E" w:rsidP="005B0D7E">
            <w:pPr>
              <w:spacing w:after="100" w:line="240" w:lineRule="auto"/>
              <w:jc w:val="center"/>
            </w:pPr>
            <w:r>
              <w:t>15</w:t>
            </w:r>
          </w:p>
        </w:tc>
        <w:tc>
          <w:tcPr>
            <w:tcW w:w="99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6CAAD38" w14:textId="77777777" w:rsidR="0048648E" w:rsidRPr="00F05CE9" w:rsidRDefault="0048648E" w:rsidP="005B0D7E">
            <w:pPr>
              <w:spacing w:after="100" w:line="240" w:lineRule="auto"/>
              <w:jc w:val="center"/>
            </w:pPr>
            <w:r>
              <w:t>15</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864348E" w14:textId="77777777" w:rsidR="0048648E" w:rsidRPr="00F05CE9" w:rsidRDefault="0048648E" w:rsidP="005B0D7E">
            <w:pPr>
              <w:spacing w:after="100" w:line="240" w:lineRule="auto"/>
              <w:jc w:val="center"/>
            </w:pPr>
            <w:r>
              <w:t>15</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7410521" w14:textId="77777777" w:rsidR="0048648E" w:rsidRPr="00F05CE9" w:rsidRDefault="0048648E" w:rsidP="005B0D7E">
            <w:pPr>
              <w:spacing w:after="100" w:line="240" w:lineRule="auto"/>
              <w:jc w:val="center"/>
            </w:pPr>
            <w:r w:rsidRPr="00F05CE9">
              <w:t>15</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46E78CA" w14:textId="77777777" w:rsidR="0048648E" w:rsidRPr="00F05CE9" w:rsidRDefault="0048648E" w:rsidP="005B0D7E">
            <w:pPr>
              <w:spacing w:after="100" w:line="240" w:lineRule="auto"/>
              <w:jc w:val="center"/>
            </w:pPr>
            <w:r w:rsidRPr="00F05CE9">
              <w:t>15</w:t>
            </w:r>
          </w:p>
        </w:tc>
        <w:tc>
          <w:tcPr>
            <w:tcW w:w="850"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D1CA0E6" w14:textId="77777777" w:rsidR="0048648E" w:rsidRPr="00F05CE9" w:rsidRDefault="0048648E" w:rsidP="005B0D7E">
            <w:pPr>
              <w:spacing w:after="100" w:line="240" w:lineRule="auto"/>
              <w:jc w:val="center"/>
            </w:pPr>
            <w:r w:rsidRPr="00F05CE9">
              <w:t>15</w:t>
            </w:r>
          </w:p>
        </w:tc>
      </w:tr>
      <w:tr w:rsidR="0048648E" w:rsidRPr="00F05CE9" w14:paraId="5F449DD5"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7353A36" w14:textId="77777777" w:rsidR="0048648E" w:rsidRDefault="0048648E" w:rsidP="005B0D7E">
            <w:pPr>
              <w:spacing w:after="100" w:line="240" w:lineRule="auto"/>
              <w:ind w:left="-78"/>
            </w:pPr>
            <w:r>
              <w:t xml:space="preserve">Bakır korozyonu, 100 </w:t>
            </w:r>
            <w:r w:rsidRPr="00F05CE9">
              <w:t>°</w:t>
            </w:r>
            <w:proofErr w:type="spellStart"/>
            <w:r w:rsidRPr="00F05CE9">
              <w:t>C</w:t>
            </w:r>
            <w:r>
              <w:t>’ta</w:t>
            </w:r>
            <w:proofErr w:type="spellEnd"/>
            <w:r>
              <w:t xml:space="preserve"> 3 saat, en çok</w:t>
            </w:r>
          </w:p>
        </w:tc>
        <w:tc>
          <w:tcPr>
            <w:tcW w:w="85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006FB4A" w14:textId="77777777" w:rsidR="0048648E" w:rsidRDefault="0048648E" w:rsidP="005B0D7E">
            <w:pPr>
              <w:spacing w:after="100" w:line="240" w:lineRule="auto"/>
              <w:jc w:val="center"/>
            </w:pPr>
            <w:r>
              <w:t>1b</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06E31F47" w14:textId="77777777" w:rsidR="0048648E" w:rsidRDefault="0048648E" w:rsidP="005B0D7E">
            <w:pPr>
              <w:spacing w:after="100" w:line="240" w:lineRule="auto"/>
              <w:jc w:val="center"/>
            </w:pPr>
            <w:r>
              <w:t>1b</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52338EA7" w14:textId="77777777" w:rsidR="0048648E" w:rsidRDefault="0048648E" w:rsidP="005B0D7E">
            <w:pPr>
              <w:spacing w:after="100" w:line="240" w:lineRule="auto"/>
              <w:jc w:val="center"/>
            </w:pPr>
            <w:r>
              <w:t>1b</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1EF48EC9" w14:textId="77777777" w:rsidR="0048648E" w:rsidRDefault="0048648E" w:rsidP="005B0D7E">
            <w:pPr>
              <w:spacing w:after="100" w:line="240" w:lineRule="auto"/>
              <w:jc w:val="center"/>
            </w:pPr>
            <w:r>
              <w:t>1b</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14:paraId="27168100" w14:textId="77777777" w:rsidR="0048648E" w:rsidRDefault="0048648E" w:rsidP="005B0D7E">
            <w:pPr>
              <w:spacing w:after="100" w:line="240" w:lineRule="auto"/>
              <w:jc w:val="center"/>
            </w:pPr>
            <w:r>
              <w:t>1b</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255F9785" w14:textId="77777777" w:rsidR="0048648E" w:rsidRDefault="0048648E" w:rsidP="005B0D7E">
            <w:pPr>
              <w:spacing w:after="100" w:line="240" w:lineRule="auto"/>
              <w:jc w:val="center"/>
            </w:pPr>
            <w:r>
              <w:t>1b</w:t>
            </w:r>
          </w:p>
        </w:tc>
      </w:tr>
      <w:tr w:rsidR="0048648E" w:rsidRPr="00F05CE9" w14:paraId="41C96CFC"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667F062" w14:textId="0B14AFF5" w:rsidR="0048648E" w:rsidRPr="005B0D7E" w:rsidRDefault="0048648E" w:rsidP="005B0D7E">
            <w:pPr>
              <w:spacing w:after="100" w:line="240" w:lineRule="auto"/>
              <w:ind w:left="-78"/>
              <w:jc w:val="left"/>
              <w:rPr>
                <w:sz w:val="21"/>
                <w:szCs w:val="21"/>
              </w:rPr>
            </w:pPr>
            <w:r w:rsidRPr="005B0D7E">
              <w:rPr>
                <w:sz w:val="21"/>
                <w:szCs w:val="21"/>
              </w:rPr>
              <w:t>Köpürme eğilimi/köpük kararlılığı</w:t>
            </w:r>
            <w:r w:rsidR="005B0D7E" w:rsidRPr="005B0D7E">
              <w:rPr>
                <w:sz w:val="21"/>
                <w:szCs w:val="21"/>
              </w:rPr>
              <w:t>, a</w:t>
            </w:r>
            <w:r w:rsidRPr="005B0D7E">
              <w:rPr>
                <w:sz w:val="21"/>
                <w:szCs w:val="21"/>
              </w:rPr>
              <w:t xml:space="preserve">şama II, </w:t>
            </w:r>
            <w:proofErr w:type="spellStart"/>
            <w:r w:rsidRPr="005B0D7E">
              <w:rPr>
                <w:sz w:val="21"/>
                <w:szCs w:val="21"/>
              </w:rPr>
              <w:t>mL</w:t>
            </w:r>
            <w:proofErr w:type="spellEnd"/>
            <w:r w:rsidRPr="005B0D7E">
              <w:rPr>
                <w:sz w:val="21"/>
                <w:szCs w:val="21"/>
              </w:rPr>
              <w:t xml:space="preserve">, en çok </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C7DD10B" w14:textId="46670A45" w:rsidR="0048648E" w:rsidRPr="00F05CE9" w:rsidRDefault="0048648E" w:rsidP="005B0D7E">
            <w:pPr>
              <w:spacing w:after="100" w:line="240" w:lineRule="auto"/>
              <w:jc w:val="center"/>
            </w:pPr>
            <w:r w:rsidRPr="00F05CE9">
              <w:t xml:space="preserve">50/0 </w:t>
            </w:r>
          </w:p>
        </w:tc>
      </w:tr>
      <w:tr w:rsidR="0048648E" w:rsidRPr="00F05CE9" w14:paraId="3F1E2C30"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766DF27" w14:textId="77777777" w:rsidR="0048648E" w:rsidRPr="00F05CE9" w:rsidRDefault="0048648E" w:rsidP="005B0D7E">
            <w:pPr>
              <w:spacing w:after="100" w:line="240" w:lineRule="auto"/>
              <w:ind w:left="-78"/>
            </w:pPr>
            <w:r>
              <w:t>Toplam baz s</w:t>
            </w:r>
            <w:r w:rsidRPr="00F05CE9">
              <w:t xml:space="preserve">ayısı, mg KOH/g, </w:t>
            </w:r>
            <w:r>
              <w:t>e</w:t>
            </w:r>
            <w:r w:rsidRPr="00F05CE9">
              <w:t xml:space="preserve">n </w:t>
            </w:r>
            <w:r>
              <w:t>az</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08BD2AD" w14:textId="77777777" w:rsidR="0048648E" w:rsidRPr="00F05CE9" w:rsidRDefault="0048648E" w:rsidP="005B0D7E">
            <w:pPr>
              <w:spacing w:after="100" w:line="240" w:lineRule="auto"/>
              <w:jc w:val="center"/>
            </w:pPr>
            <w:r>
              <w:t>Beyan edilir</w:t>
            </w:r>
          </w:p>
        </w:tc>
      </w:tr>
      <w:tr w:rsidR="0048648E" w:rsidRPr="00F05CE9" w14:paraId="26D0DD3C"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391F24D" w14:textId="77777777" w:rsidR="0048648E" w:rsidRPr="00F05CE9" w:rsidRDefault="0048648E" w:rsidP="005B0D7E">
            <w:pPr>
              <w:spacing w:after="100" w:line="240" w:lineRule="auto"/>
              <w:ind w:left="-78"/>
            </w:pPr>
            <w:r>
              <w:t>Kükürt içeriği,</w:t>
            </w:r>
            <w:r w:rsidRPr="00F05CE9">
              <w:t xml:space="preserve"> %</w:t>
            </w:r>
            <w:r>
              <w:t xml:space="preserve"> </w:t>
            </w:r>
            <w:r w:rsidRPr="00F05CE9">
              <w:t>(m/m)</w:t>
            </w:r>
            <w:r>
              <w:t>,</w:t>
            </w:r>
            <w:r w:rsidRPr="00F05CE9">
              <w:t xml:space="preserve"> </w:t>
            </w:r>
            <w:r>
              <w:t>en çok</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10924AE" w14:textId="77777777" w:rsidR="0048648E" w:rsidRPr="00F05CE9" w:rsidRDefault="0048648E" w:rsidP="005B0D7E">
            <w:pPr>
              <w:spacing w:after="100" w:line="240" w:lineRule="auto"/>
              <w:jc w:val="center"/>
            </w:pPr>
            <w:r>
              <w:t>Beyan edilir</w:t>
            </w:r>
          </w:p>
        </w:tc>
      </w:tr>
      <w:tr w:rsidR="0048648E" w:rsidRPr="00F05CE9" w14:paraId="324DA7EF" w14:textId="77777777" w:rsidTr="00A81AA2">
        <w:trPr>
          <w:trHeight w:val="255"/>
        </w:trPr>
        <w:tc>
          <w:tcPr>
            <w:tcW w:w="4471"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5C41F37" w14:textId="77777777" w:rsidR="0048648E" w:rsidRPr="00F05CE9" w:rsidRDefault="0048648E" w:rsidP="005B0D7E">
            <w:pPr>
              <w:spacing w:after="100" w:line="240" w:lineRule="auto"/>
              <w:ind w:left="-78"/>
            </w:pPr>
            <w:proofErr w:type="spellStart"/>
            <w:r>
              <w:t>Sülfatlanmış</w:t>
            </w:r>
            <w:proofErr w:type="spellEnd"/>
            <w:r>
              <w:t xml:space="preserve"> kül içeriği, </w:t>
            </w:r>
            <w:r w:rsidRPr="00F05CE9">
              <w:t>%</w:t>
            </w:r>
            <w:r>
              <w:t xml:space="preserve"> </w:t>
            </w:r>
            <w:r w:rsidRPr="00F05CE9">
              <w:t>(m/m)</w:t>
            </w:r>
            <w:r>
              <w:t>,</w:t>
            </w:r>
            <w:r w:rsidRPr="00F05CE9">
              <w:t xml:space="preserve"> </w:t>
            </w:r>
            <w:r>
              <w:t>en çok</w:t>
            </w:r>
          </w:p>
        </w:tc>
        <w:tc>
          <w:tcPr>
            <w:tcW w:w="5245" w:type="dxa"/>
            <w:gridSpan w:val="6"/>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FEE4158" w14:textId="77777777" w:rsidR="0048648E" w:rsidRPr="00F05CE9" w:rsidRDefault="0048648E" w:rsidP="005B0D7E">
            <w:pPr>
              <w:spacing w:after="100" w:line="240" w:lineRule="auto"/>
              <w:jc w:val="center"/>
            </w:pPr>
            <w:r>
              <w:t>Beyan edilir</w:t>
            </w:r>
          </w:p>
        </w:tc>
      </w:tr>
    </w:tbl>
    <w:p w14:paraId="1E848CC3" w14:textId="52213FBA" w:rsidR="0048648E" w:rsidRDefault="005B0D7E" w:rsidP="005B0D7E">
      <w:pPr>
        <w:pStyle w:val="Tabletitle"/>
      </w:pPr>
      <w:r>
        <w:t>Çizelge </w:t>
      </w:r>
      <w:r>
        <w:fldChar w:fldCharType="begin"/>
      </w:r>
      <w:r>
        <w:instrText xml:space="preserve">\IF </w:instrText>
      </w:r>
      <w:r>
        <w:fldChar w:fldCharType="begin"/>
      </w:r>
      <w:r>
        <w:instrText xml:space="preserve">SEQ aaa \c </w:instrText>
      </w:r>
      <w:r>
        <w:fldChar w:fldCharType="separate"/>
      </w:r>
      <w:r w:rsidR="00403EC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403ECC">
        <w:rPr>
          <w:noProof/>
        </w:rPr>
        <w:t>2</w:t>
      </w:r>
      <w:r>
        <w:fldChar w:fldCharType="end"/>
      </w:r>
      <w:r>
        <w:t xml:space="preserve"> — </w:t>
      </w:r>
      <w:r w:rsidR="0048648E" w:rsidRPr="00C73428">
        <w:fldChar w:fldCharType="begin"/>
      </w:r>
      <w:r w:rsidR="0048648E" w:rsidRPr="00C73428">
        <w:instrText xml:space="preserve">\IF </w:instrText>
      </w:r>
      <w:r w:rsidR="0048648E" w:rsidRPr="00C73428">
        <w:fldChar w:fldCharType="begin"/>
      </w:r>
      <w:r w:rsidR="0048648E" w:rsidRPr="00C73428">
        <w:instrText xml:space="preserve">SEQ aaa \c </w:instrText>
      </w:r>
      <w:r w:rsidR="0048648E" w:rsidRPr="00C73428">
        <w:fldChar w:fldCharType="separate"/>
      </w:r>
      <w:r w:rsidR="00403ECC">
        <w:rPr>
          <w:noProof/>
        </w:rPr>
        <w:instrText>0</w:instrText>
      </w:r>
      <w:r w:rsidR="0048648E" w:rsidRPr="00C73428">
        <w:fldChar w:fldCharType="end"/>
      </w:r>
      <w:r w:rsidR="0048648E" w:rsidRPr="00C73428">
        <w:instrText>&gt;= 1 "</w:instrText>
      </w:r>
      <w:r w:rsidR="0048648E" w:rsidRPr="00C73428">
        <w:fldChar w:fldCharType="begin"/>
      </w:r>
      <w:r w:rsidR="0048648E" w:rsidRPr="00C73428">
        <w:instrText xml:space="preserve">SEQ aaa \c \* ALPHABETIC </w:instrText>
      </w:r>
      <w:r w:rsidR="0048648E" w:rsidRPr="00C73428">
        <w:fldChar w:fldCharType="separate"/>
      </w:r>
      <w:r w:rsidR="0048648E" w:rsidRPr="00C73428">
        <w:instrText>A</w:instrText>
      </w:r>
      <w:r w:rsidR="0048648E" w:rsidRPr="00C73428">
        <w:fldChar w:fldCharType="end"/>
      </w:r>
      <w:r w:rsidR="0048648E" w:rsidRPr="00C73428">
        <w:instrText xml:space="preserve">." </w:instrText>
      </w:r>
      <w:r w:rsidR="0048648E" w:rsidRPr="00C73428">
        <w:fldChar w:fldCharType="end"/>
      </w:r>
      <w:r w:rsidR="0048648E" w:rsidRPr="00847869">
        <w:t>Y</w:t>
      </w:r>
      <w:r w:rsidR="0048648E">
        <w:t>az mevsimi motor yağlarının diğer fiziksel ve kimyasal ö</w:t>
      </w:r>
      <w:r w:rsidR="0048648E" w:rsidRPr="00F05CE9">
        <w:t>zellikleri</w:t>
      </w:r>
    </w:p>
    <w:tbl>
      <w:tblPr>
        <w:tblW w:w="10232" w:type="dxa"/>
        <w:tblInd w:w="108" w:type="dxa"/>
        <w:tblLayout w:type="fixed"/>
        <w:tblCellMar>
          <w:left w:w="57" w:type="dxa"/>
          <w:right w:w="57" w:type="dxa"/>
        </w:tblCellMar>
        <w:tblLook w:val="0000" w:firstRow="0" w:lastRow="0" w:firstColumn="0" w:lastColumn="0" w:noHBand="0" w:noVBand="0"/>
      </w:tblPr>
      <w:tblGrid>
        <w:gridCol w:w="5413"/>
        <w:gridCol w:w="963"/>
        <w:gridCol w:w="964"/>
        <w:gridCol w:w="964"/>
        <w:gridCol w:w="964"/>
        <w:gridCol w:w="964"/>
      </w:tblGrid>
      <w:tr w:rsidR="0048648E" w:rsidRPr="00F05CE9" w14:paraId="00B2C4DB" w14:textId="77777777" w:rsidTr="005B0D7E">
        <w:trPr>
          <w:trHeight w:val="283"/>
        </w:trPr>
        <w:tc>
          <w:tcPr>
            <w:tcW w:w="5413" w:type="dxa"/>
            <w:vMerge w:val="restart"/>
            <w:tcBorders>
              <w:top w:val="outset" w:sz="6" w:space="0" w:color="auto"/>
              <w:left w:val="outset" w:sz="6" w:space="0" w:color="auto"/>
              <w:right w:val="outset" w:sz="6" w:space="0" w:color="auto"/>
            </w:tcBorders>
            <w:shd w:val="clear" w:color="auto" w:fill="auto"/>
            <w:tcMar>
              <w:top w:w="0" w:type="dxa"/>
              <w:left w:w="108" w:type="dxa"/>
              <w:bottom w:w="0" w:type="dxa"/>
              <w:right w:w="108" w:type="dxa"/>
            </w:tcMar>
            <w:vAlign w:val="bottom"/>
          </w:tcPr>
          <w:p w14:paraId="5E18E8AF" w14:textId="77777777" w:rsidR="0048648E" w:rsidRPr="0082653B" w:rsidRDefault="0048648E" w:rsidP="005B0D7E">
            <w:pPr>
              <w:spacing w:after="60" w:line="240" w:lineRule="auto"/>
              <w:ind w:left="-78"/>
              <w:jc w:val="center"/>
              <w:rPr>
                <w:b/>
              </w:rPr>
            </w:pPr>
          </w:p>
          <w:p w14:paraId="7CA3653A" w14:textId="77777777" w:rsidR="0048648E" w:rsidRPr="0082653B" w:rsidRDefault="0048648E" w:rsidP="005B0D7E">
            <w:pPr>
              <w:spacing w:after="60" w:line="240" w:lineRule="auto"/>
              <w:ind w:left="-78"/>
              <w:rPr>
                <w:b/>
              </w:rPr>
            </w:pPr>
            <w:r w:rsidRPr="0082653B">
              <w:rPr>
                <w:b/>
              </w:rPr>
              <w:t>Özellikler</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36F523D" w14:textId="77777777" w:rsidR="0048648E" w:rsidRPr="0082653B" w:rsidRDefault="0048648E" w:rsidP="005B0D7E">
            <w:pPr>
              <w:spacing w:after="60" w:line="240" w:lineRule="auto"/>
              <w:jc w:val="center"/>
              <w:rPr>
                <w:b/>
              </w:rPr>
            </w:pPr>
            <w:r>
              <w:rPr>
                <w:b/>
              </w:rPr>
              <w:t>Gerekler</w:t>
            </w:r>
          </w:p>
        </w:tc>
      </w:tr>
      <w:tr w:rsidR="0048648E" w:rsidRPr="00F05CE9" w14:paraId="6EB05919" w14:textId="77777777" w:rsidTr="005B0D7E">
        <w:trPr>
          <w:trHeight w:val="283"/>
        </w:trPr>
        <w:tc>
          <w:tcPr>
            <w:tcW w:w="5413" w:type="dxa"/>
            <w:vMerge/>
            <w:tcBorders>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536BF1A" w14:textId="77777777" w:rsidR="0048648E" w:rsidRPr="0082653B" w:rsidRDefault="0048648E" w:rsidP="005B0D7E">
            <w:pPr>
              <w:spacing w:after="60" w:line="240" w:lineRule="auto"/>
              <w:ind w:left="-78"/>
              <w:rPr>
                <w:b/>
              </w:rPr>
            </w:pP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04E3579" w14:textId="77777777" w:rsidR="0048648E" w:rsidRPr="0082653B" w:rsidRDefault="0048648E" w:rsidP="005B0D7E">
            <w:pPr>
              <w:spacing w:after="60" w:line="240" w:lineRule="auto"/>
              <w:jc w:val="center"/>
              <w:rPr>
                <w:b/>
              </w:rPr>
            </w:pPr>
            <w:r w:rsidRPr="0082653B">
              <w:rPr>
                <w:b/>
              </w:rPr>
              <w:t>20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366068C" w14:textId="77777777" w:rsidR="0048648E" w:rsidRPr="0082653B" w:rsidRDefault="0048648E" w:rsidP="005B0D7E">
            <w:pPr>
              <w:spacing w:after="60" w:line="240" w:lineRule="auto"/>
              <w:jc w:val="center"/>
              <w:rPr>
                <w:b/>
              </w:rPr>
            </w:pPr>
            <w:r w:rsidRPr="0082653B">
              <w:rPr>
                <w:b/>
              </w:rPr>
              <w:t>30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C160D6B" w14:textId="77777777" w:rsidR="0048648E" w:rsidRPr="0082653B" w:rsidRDefault="0048648E" w:rsidP="005B0D7E">
            <w:pPr>
              <w:spacing w:after="60" w:line="240" w:lineRule="auto"/>
              <w:jc w:val="center"/>
              <w:rPr>
                <w:b/>
              </w:rPr>
            </w:pPr>
            <w:r w:rsidRPr="0082653B">
              <w:rPr>
                <w:b/>
              </w:rPr>
              <w:t>40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50D7A98" w14:textId="77777777" w:rsidR="0048648E" w:rsidRPr="0082653B" w:rsidRDefault="0048648E" w:rsidP="005B0D7E">
            <w:pPr>
              <w:spacing w:after="60" w:line="240" w:lineRule="auto"/>
              <w:jc w:val="center"/>
              <w:rPr>
                <w:b/>
              </w:rPr>
            </w:pPr>
            <w:r w:rsidRPr="0082653B">
              <w:rPr>
                <w:b/>
              </w:rPr>
              <w:t>50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124DFF4" w14:textId="77777777" w:rsidR="0048648E" w:rsidRPr="0082653B" w:rsidRDefault="0048648E" w:rsidP="005B0D7E">
            <w:pPr>
              <w:spacing w:after="60" w:line="240" w:lineRule="auto"/>
              <w:jc w:val="center"/>
              <w:rPr>
                <w:b/>
              </w:rPr>
            </w:pPr>
            <w:r w:rsidRPr="0082653B">
              <w:rPr>
                <w:b/>
              </w:rPr>
              <w:t>60</w:t>
            </w:r>
          </w:p>
        </w:tc>
      </w:tr>
      <w:tr w:rsidR="0048648E" w:rsidRPr="00F05CE9" w14:paraId="2777BF98"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vAlign w:val="center"/>
          </w:tcPr>
          <w:p w14:paraId="7E56FC87" w14:textId="77777777" w:rsidR="0048648E" w:rsidRPr="00F05CE9" w:rsidRDefault="0048648E" w:rsidP="005B0D7E">
            <w:pPr>
              <w:spacing w:after="60" w:line="240" w:lineRule="auto"/>
              <w:jc w:val="left"/>
            </w:pPr>
            <w:r w:rsidRPr="00F05CE9">
              <w:t xml:space="preserve">Kinematik </w:t>
            </w:r>
            <w:r>
              <w:t>viskozite, 100 °</w:t>
            </w:r>
            <w:proofErr w:type="spellStart"/>
            <w:r>
              <w:t>C’ta</w:t>
            </w:r>
            <w:proofErr w:type="spellEnd"/>
            <w:r>
              <w:t xml:space="preserve">, </w:t>
            </w:r>
            <w:r w:rsidRPr="00F05CE9">
              <w:t>mm</w:t>
            </w:r>
            <w:r w:rsidRPr="00F05CE9">
              <w:rPr>
                <w:vertAlign w:val="superscript"/>
              </w:rPr>
              <w:t>2</w:t>
            </w:r>
            <w:r>
              <w:t>/s, en az</w:t>
            </w:r>
            <w:r>
              <w:br/>
              <w:t xml:space="preserve">                                                            </w:t>
            </w:r>
            <w:r w:rsidRPr="00390639">
              <w:rPr>
                <w:sz w:val="16"/>
                <w:szCs w:val="16"/>
              </w:rPr>
              <w:t xml:space="preserve">  </w:t>
            </w:r>
            <w:r>
              <w:rPr>
                <w:sz w:val="16"/>
                <w:szCs w:val="16"/>
              </w:rPr>
              <w:t xml:space="preserve">                 </w:t>
            </w:r>
            <w:r w:rsidRPr="00B71886">
              <w:rPr>
                <w:sz w:val="12"/>
                <w:szCs w:val="12"/>
              </w:rPr>
              <w:t xml:space="preserve">  </w:t>
            </w:r>
            <w:r>
              <w:t>en çok</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A22CF56" w14:textId="77777777" w:rsidR="0048648E" w:rsidRPr="00514B96" w:rsidRDefault="0048648E" w:rsidP="005B0D7E">
            <w:pPr>
              <w:spacing w:after="60" w:line="240" w:lineRule="auto"/>
              <w:jc w:val="center"/>
            </w:pPr>
            <w:r w:rsidRPr="00514B96">
              <w:t>5,6</w:t>
            </w:r>
            <w:r>
              <w:br/>
              <w:t>9,3</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478FFAA" w14:textId="77777777" w:rsidR="0048648E" w:rsidRPr="00514B96" w:rsidRDefault="0048648E" w:rsidP="005B0D7E">
            <w:pPr>
              <w:spacing w:after="60" w:line="240" w:lineRule="auto"/>
              <w:jc w:val="center"/>
            </w:pPr>
            <w:r w:rsidRPr="00514B96">
              <w:t>9,3</w:t>
            </w:r>
            <w:r>
              <w:br/>
              <w:t>12,5</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0F50C67" w14:textId="77777777" w:rsidR="0048648E" w:rsidRPr="00514B96" w:rsidRDefault="0048648E" w:rsidP="005B0D7E">
            <w:pPr>
              <w:spacing w:after="60" w:line="240" w:lineRule="auto"/>
              <w:jc w:val="center"/>
            </w:pPr>
            <w:r w:rsidRPr="00514B96">
              <w:t>12,5</w:t>
            </w:r>
            <w:r>
              <w:br/>
              <w:t>16,3</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3E997A0" w14:textId="77777777" w:rsidR="0048648E" w:rsidRPr="00514B96" w:rsidRDefault="0048648E" w:rsidP="005B0D7E">
            <w:pPr>
              <w:spacing w:after="60" w:line="240" w:lineRule="auto"/>
              <w:jc w:val="center"/>
            </w:pPr>
            <w:r w:rsidRPr="00514B96">
              <w:t>16,3</w:t>
            </w:r>
            <w:r>
              <w:br/>
              <w:t>21,9</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36A7E31" w14:textId="77777777" w:rsidR="0048648E" w:rsidRPr="00F05CE9" w:rsidRDefault="0048648E" w:rsidP="005B0D7E">
            <w:pPr>
              <w:spacing w:after="60" w:line="240" w:lineRule="auto"/>
              <w:jc w:val="center"/>
            </w:pPr>
            <w:r w:rsidRPr="00514B96">
              <w:t>21,9</w:t>
            </w:r>
            <w:r>
              <w:br/>
              <w:t>26,1</w:t>
            </w:r>
          </w:p>
        </w:tc>
      </w:tr>
      <w:tr w:rsidR="0048648E" w:rsidRPr="00F05CE9" w14:paraId="4EAC416B"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7FE00FD" w14:textId="77777777" w:rsidR="0048648E" w:rsidRPr="00F05CE9" w:rsidRDefault="0048648E" w:rsidP="005B0D7E">
            <w:pPr>
              <w:spacing w:after="60" w:line="240" w:lineRule="auto"/>
              <w:ind w:left="-78"/>
            </w:pPr>
            <w:r>
              <w:t>KYB viskozite, 150 °</w:t>
            </w:r>
            <w:proofErr w:type="spellStart"/>
            <w:r>
              <w:t>C’ta</w:t>
            </w:r>
            <w:proofErr w:type="spellEnd"/>
            <w:r>
              <w:t xml:space="preserve">, </w:t>
            </w:r>
            <w:r w:rsidRPr="00F05CE9">
              <w:t>mm</w:t>
            </w:r>
            <w:r w:rsidRPr="00F05CE9">
              <w:rPr>
                <w:vertAlign w:val="superscript"/>
              </w:rPr>
              <w:t>2</w:t>
            </w:r>
            <w:r>
              <w:t>/s, en az</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678AA6D" w14:textId="77777777" w:rsidR="0048648E" w:rsidRPr="00F05CE9" w:rsidRDefault="0048648E" w:rsidP="005B0D7E">
            <w:pPr>
              <w:spacing w:after="60" w:line="240" w:lineRule="auto"/>
              <w:jc w:val="center"/>
            </w:pPr>
            <w:r>
              <w:t>2,6</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E2EDA21" w14:textId="77777777" w:rsidR="0048648E" w:rsidRPr="00F05CE9" w:rsidRDefault="0048648E" w:rsidP="005B0D7E">
            <w:pPr>
              <w:spacing w:after="60" w:line="240" w:lineRule="auto"/>
              <w:jc w:val="center"/>
            </w:pPr>
            <w:r>
              <w:t>2,9</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6732F94" w14:textId="77777777" w:rsidR="0048648E" w:rsidRPr="00F05CE9" w:rsidRDefault="0048648E" w:rsidP="005B0D7E">
            <w:pPr>
              <w:spacing w:after="60" w:line="240" w:lineRule="auto"/>
              <w:jc w:val="center"/>
            </w:pPr>
            <w:r>
              <w:t>3,7</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BF529E3" w14:textId="77777777" w:rsidR="0048648E" w:rsidRPr="00F05CE9" w:rsidRDefault="0048648E" w:rsidP="005B0D7E">
            <w:pPr>
              <w:spacing w:after="60" w:line="240" w:lineRule="auto"/>
              <w:jc w:val="center"/>
            </w:pPr>
            <w:r>
              <w:t>3,7</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754E399" w14:textId="77777777" w:rsidR="0048648E" w:rsidRPr="00F05CE9" w:rsidRDefault="0048648E" w:rsidP="005B0D7E">
            <w:pPr>
              <w:spacing w:after="60" w:line="240" w:lineRule="auto"/>
              <w:jc w:val="center"/>
            </w:pPr>
            <w:r>
              <w:t>3,7</w:t>
            </w:r>
          </w:p>
        </w:tc>
      </w:tr>
      <w:tr w:rsidR="0048648E" w:rsidRPr="00F05CE9" w14:paraId="200E0F15"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15681BC" w14:textId="77777777" w:rsidR="0048648E" w:rsidRPr="00F05CE9" w:rsidRDefault="0048648E" w:rsidP="005B0D7E">
            <w:pPr>
              <w:spacing w:after="60" w:line="240" w:lineRule="auto"/>
              <w:ind w:left="-78"/>
            </w:pPr>
            <w:r w:rsidRPr="00F05CE9">
              <w:t>Vi</w:t>
            </w:r>
            <w:r>
              <w:t>s</w:t>
            </w:r>
            <w:r w:rsidRPr="00F05CE9">
              <w:t xml:space="preserve">kozite indeksi, </w:t>
            </w:r>
            <w:r>
              <w:t>e</w:t>
            </w:r>
            <w:r w:rsidRPr="00F05CE9">
              <w:t>n az</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EBBD74C" w14:textId="77777777" w:rsidR="0048648E" w:rsidRPr="00514B96" w:rsidRDefault="0048648E" w:rsidP="005B0D7E">
            <w:pPr>
              <w:spacing w:after="60" w:line="240" w:lineRule="auto"/>
              <w:jc w:val="center"/>
            </w:pPr>
            <w:r w:rsidRPr="00514B96">
              <w:t>95</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73F5BD1" w14:textId="77777777" w:rsidR="0048648E" w:rsidRPr="00514B96" w:rsidRDefault="0048648E" w:rsidP="005B0D7E">
            <w:pPr>
              <w:spacing w:after="60" w:line="240" w:lineRule="auto"/>
              <w:jc w:val="center"/>
            </w:pPr>
            <w:r w:rsidRPr="00514B96">
              <w:t>95</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4B25FA1" w14:textId="77777777" w:rsidR="0048648E" w:rsidRPr="00514B96" w:rsidRDefault="0048648E" w:rsidP="005B0D7E">
            <w:pPr>
              <w:spacing w:after="60" w:line="240" w:lineRule="auto"/>
              <w:jc w:val="center"/>
            </w:pPr>
            <w:r w:rsidRPr="00514B96">
              <w:t>9</w:t>
            </w:r>
            <w:r>
              <w:t>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A0B8352" w14:textId="77777777" w:rsidR="0048648E" w:rsidRPr="00514B96" w:rsidRDefault="0048648E" w:rsidP="005B0D7E">
            <w:pPr>
              <w:spacing w:after="60" w:line="240" w:lineRule="auto"/>
              <w:jc w:val="center"/>
            </w:pPr>
            <w:r w:rsidRPr="00514B96">
              <w:t>90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6B9C6D8" w14:textId="77777777" w:rsidR="0048648E" w:rsidRPr="00F05CE9" w:rsidRDefault="0048648E" w:rsidP="005B0D7E">
            <w:pPr>
              <w:spacing w:after="60" w:line="240" w:lineRule="auto"/>
              <w:jc w:val="center"/>
            </w:pPr>
            <w:r w:rsidRPr="00514B96">
              <w:t>90</w:t>
            </w:r>
          </w:p>
        </w:tc>
      </w:tr>
      <w:tr w:rsidR="0048648E" w:rsidRPr="00F05CE9" w14:paraId="42704CB9"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6655E76" w14:textId="77777777" w:rsidR="0048648E" w:rsidRDefault="0048648E" w:rsidP="005B0D7E">
            <w:pPr>
              <w:spacing w:after="60" w:line="240" w:lineRule="auto"/>
              <w:ind w:left="-78"/>
            </w:pPr>
            <w:r>
              <w:t xml:space="preserve">Anilin noktası, </w:t>
            </w:r>
            <w:r w:rsidRPr="00F05CE9">
              <w:t>°C</w:t>
            </w:r>
            <w:r>
              <w:t>, en az</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9E5B9CD" w14:textId="77777777" w:rsidR="0048648E" w:rsidRDefault="0048648E" w:rsidP="005B0D7E">
            <w:pPr>
              <w:spacing w:after="60" w:line="240" w:lineRule="auto"/>
              <w:jc w:val="center"/>
            </w:pPr>
            <w:r>
              <w:t>90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D159449" w14:textId="77777777" w:rsidR="0048648E" w:rsidRDefault="0048648E" w:rsidP="005B0D7E">
            <w:pPr>
              <w:spacing w:after="60" w:line="240" w:lineRule="auto"/>
              <w:jc w:val="center"/>
            </w:pPr>
            <w:r>
              <w:t>90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FE691CE" w14:textId="77777777" w:rsidR="0048648E" w:rsidRDefault="0048648E" w:rsidP="005B0D7E">
            <w:pPr>
              <w:spacing w:after="60" w:line="240" w:lineRule="auto"/>
              <w:jc w:val="center"/>
            </w:pPr>
            <w:r>
              <w:t>90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B746B25" w14:textId="77777777" w:rsidR="0048648E" w:rsidRDefault="0048648E" w:rsidP="005B0D7E">
            <w:pPr>
              <w:spacing w:after="60" w:line="240" w:lineRule="auto"/>
              <w:jc w:val="center"/>
            </w:pPr>
            <w:r>
              <w:t>90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C3F4615" w14:textId="77777777" w:rsidR="0048648E" w:rsidRDefault="0048648E" w:rsidP="005B0D7E">
            <w:pPr>
              <w:spacing w:after="60" w:line="240" w:lineRule="auto"/>
              <w:jc w:val="center"/>
            </w:pPr>
            <w:r>
              <w:t>90</w:t>
            </w:r>
          </w:p>
        </w:tc>
      </w:tr>
      <w:tr w:rsidR="0048648E" w:rsidRPr="00F05CE9" w14:paraId="5131E0B9"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93C3EC7" w14:textId="77777777" w:rsidR="0048648E" w:rsidRPr="00F05CE9" w:rsidRDefault="0048648E" w:rsidP="005B0D7E">
            <w:pPr>
              <w:spacing w:after="60" w:line="240" w:lineRule="auto"/>
              <w:ind w:left="-78"/>
            </w:pPr>
            <w:r>
              <w:t>Akma n</w:t>
            </w:r>
            <w:r w:rsidRPr="00F05CE9">
              <w:t xml:space="preserve">oktası, °C, </w:t>
            </w:r>
            <w:r>
              <w:t>e</w:t>
            </w:r>
            <w:r w:rsidRPr="00F05CE9">
              <w:t xml:space="preserve">n </w:t>
            </w:r>
            <w:r>
              <w:t>çok</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74155DF" w14:textId="77777777" w:rsidR="0048648E" w:rsidRPr="00514B96" w:rsidRDefault="0048648E" w:rsidP="005B0D7E">
            <w:pPr>
              <w:spacing w:after="60" w:line="240" w:lineRule="auto"/>
              <w:jc w:val="center"/>
            </w:pPr>
            <w:r>
              <w:t>- 18</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0883656" w14:textId="77777777" w:rsidR="0048648E" w:rsidRPr="00514B96" w:rsidRDefault="0048648E" w:rsidP="005B0D7E">
            <w:pPr>
              <w:spacing w:after="60" w:line="240" w:lineRule="auto"/>
              <w:jc w:val="center"/>
              <w:rPr>
                <w:vertAlign w:val="superscript"/>
              </w:rPr>
            </w:pPr>
            <w:r>
              <w:t>- 15</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499516A" w14:textId="77777777" w:rsidR="0048648E" w:rsidRPr="00514B96" w:rsidRDefault="0048648E" w:rsidP="005B0D7E">
            <w:pPr>
              <w:spacing w:after="60" w:line="240" w:lineRule="auto"/>
              <w:jc w:val="center"/>
              <w:rPr>
                <w:vertAlign w:val="superscript"/>
              </w:rPr>
            </w:pPr>
            <w:r>
              <w:t>- 12</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8D536FC" w14:textId="77777777" w:rsidR="0048648E" w:rsidRPr="00514B96" w:rsidRDefault="0048648E" w:rsidP="005B0D7E">
            <w:pPr>
              <w:spacing w:after="60" w:line="240" w:lineRule="auto"/>
              <w:jc w:val="center"/>
            </w:pPr>
            <w:r>
              <w:t>- 9</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6AB358A" w14:textId="77777777" w:rsidR="0048648E" w:rsidRPr="00F05CE9" w:rsidRDefault="0048648E" w:rsidP="005B0D7E">
            <w:pPr>
              <w:spacing w:after="60" w:line="240" w:lineRule="auto"/>
              <w:jc w:val="center"/>
            </w:pPr>
            <w:r>
              <w:t>- 3</w:t>
            </w:r>
          </w:p>
        </w:tc>
      </w:tr>
      <w:tr w:rsidR="0048648E" w:rsidRPr="00F05CE9" w14:paraId="37E300BE"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1870123" w14:textId="77777777" w:rsidR="0048648E" w:rsidRPr="00F05CE9" w:rsidRDefault="0048648E" w:rsidP="005B0D7E">
            <w:pPr>
              <w:spacing w:after="60" w:line="240" w:lineRule="auto"/>
              <w:ind w:left="-78"/>
            </w:pPr>
            <w:r w:rsidRPr="00F05CE9">
              <w:t>Pa</w:t>
            </w:r>
            <w:r>
              <w:t>rlama noktası</w:t>
            </w:r>
            <w:r w:rsidRPr="00453D3E">
              <w:t>,</w:t>
            </w:r>
            <w:r w:rsidRPr="00F05CE9">
              <w:t xml:space="preserve"> °C, </w:t>
            </w:r>
            <w:r>
              <w:t>e</w:t>
            </w:r>
            <w:r w:rsidRPr="00F05CE9">
              <w:t>n az</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3434CB8" w14:textId="77777777" w:rsidR="0048648E" w:rsidRPr="00F05CE9" w:rsidRDefault="0048648E" w:rsidP="005B0D7E">
            <w:pPr>
              <w:spacing w:after="60" w:line="240" w:lineRule="auto"/>
              <w:jc w:val="center"/>
            </w:pPr>
            <w:r>
              <w:t>Beyan edilir</w:t>
            </w:r>
          </w:p>
        </w:tc>
      </w:tr>
      <w:tr w:rsidR="0048648E" w:rsidRPr="00F05CE9" w14:paraId="71FE612A"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AA04C75" w14:textId="77777777" w:rsidR="0048648E" w:rsidRPr="00F05CE9" w:rsidRDefault="0048648E" w:rsidP="005B0D7E">
            <w:pPr>
              <w:spacing w:after="60" w:line="240" w:lineRule="auto"/>
              <w:ind w:left="-78"/>
            </w:pPr>
            <w:r w:rsidRPr="00F05CE9">
              <w:t>Buhar</w:t>
            </w:r>
            <w:r>
              <w:t>l</w:t>
            </w:r>
            <w:r w:rsidRPr="00F05CE9">
              <w:t>aşma</w:t>
            </w:r>
            <w:r>
              <w:t xml:space="preserve"> k</w:t>
            </w:r>
            <w:r w:rsidRPr="00F05CE9">
              <w:t>aybı,</w:t>
            </w:r>
            <w:r>
              <w:t xml:space="preserve"> 250 </w:t>
            </w:r>
            <w:r w:rsidRPr="00F05CE9">
              <w:t>°</w:t>
            </w:r>
            <w:proofErr w:type="spellStart"/>
            <w:r w:rsidRPr="00F05CE9">
              <w:t>C</w:t>
            </w:r>
            <w:r>
              <w:t>’ta</w:t>
            </w:r>
            <w:proofErr w:type="spellEnd"/>
            <w:r>
              <w:t xml:space="preserve"> 1 saat </w:t>
            </w:r>
            <w:r w:rsidRPr="00F05CE9">
              <w:t>%</w:t>
            </w:r>
            <w:r>
              <w:t xml:space="preserve"> </w:t>
            </w:r>
            <w:r w:rsidRPr="00F05CE9">
              <w:t>(m/m),</w:t>
            </w:r>
            <w:r>
              <w:t xml:space="preserve"> en çok</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2A1F4FB" w14:textId="77777777" w:rsidR="0048648E" w:rsidRPr="00514B96" w:rsidRDefault="0048648E" w:rsidP="005B0D7E">
            <w:pPr>
              <w:spacing w:after="60" w:line="240" w:lineRule="auto"/>
              <w:jc w:val="center"/>
            </w:pPr>
            <w:r>
              <w:t>15</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A3FF7CE" w14:textId="77777777" w:rsidR="0048648E" w:rsidRPr="00514B96" w:rsidRDefault="0048648E" w:rsidP="005B0D7E">
            <w:pPr>
              <w:spacing w:after="60" w:line="240" w:lineRule="auto"/>
              <w:jc w:val="center"/>
            </w:pPr>
            <w:r>
              <w:t>13</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31283A3" w14:textId="77777777" w:rsidR="0048648E" w:rsidRPr="00514B96" w:rsidRDefault="0048648E" w:rsidP="005B0D7E">
            <w:pPr>
              <w:spacing w:after="60" w:line="240" w:lineRule="auto"/>
              <w:jc w:val="center"/>
            </w:pPr>
            <w:r>
              <w:t>13</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850C9F9" w14:textId="77777777" w:rsidR="0048648E" w:rsidRPr="00514B96" w:rsidRDefault="0048648E" w:rsidP="005B0D7E">
            <w:pPr>
              <w:spacing w:after="60" w:line="240" w:lineRule="auto"/>
              <w:jc w:val="center"/>
            </w:pPr>
            <w:r>
              <w:t>10</w:t>
            </w:r>
          </w:p>
        </w:tc>
        <w:tc>
          <w:tcPr>
            <w:tcW w:w="964"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E61336A" w14:textId="77777777" w:rsidR="0048648E" w:rsidRPr="00F05CE9" w:rsidRDefault="0048648E" w:rsidP="005B0D7E">
            <w:pPr>
              <w:spacing w:after="60" w:line="240" w:lineRule="auto"/>
              <w:jc w:val="center"/>
            </w:pPr>
            <w:r>
              <w:t>10</w:t>
            </w:r>
          </w:p>
        </w:tc>
      </w:tr>
      <w:tr w:rsidR="0048648E" w:rsidRPr="00F05CE9" w14:paraId="7C346F0D"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6E28B9B" w14:textId="77777777" w:rsidR="0048648E" w:rsidRDefault="0048648E" w:rsidP="005B0D7E">
            <w:pPr>
              <w:spacing w:after="60" w:line="240" w:lineRule="auto"/>
              <w:ind w:left="-78"/>
            </w:pPr>
            <w:r>
              <w:t xml:space="preserve">Bakır korozyonu, 100 </w:t>
            </w:r>
            <w:r w:rsidRPr="00F05CE9">
              <w:t>°</w:t>
            </w:r>
            <w:proofErr w:type="spellStart"/>
            <w:r w:rsidRPr="00F05CE9">
              <w:t>C</w:t>
            </w:r>
            <w:r>
              <w:t>’ta</w:t>
            </w:r>
            <w:proofErr w:type="spellEnd"/>
            <w:r>
              <w:t xml:space="preserve"> 3 saat, en çok</w:t>
            </w:r>
          </w:p>
        </w:tc>
        <w:tc>
          <w:tcPr>
            <w:tcW w:w="96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C12A32E" w14:textId="77777777" w:rsidR="0048648E" w:rsidRDefault="0048648E" w:rsidP="005B0D7E">
            <w:pPr>
              <w:spacing w:after="60" w:line="240" w:lineRule="auto"/>
              <w:jc w:val="center"/>
            </w:pPr>
            <w:r>
              <w:t>1b</w:t>
            </w:r>
          </w:p>
        </w:tc>
        <w:tc>
          <w:tcPr>
            <w:tcW w:w="964" w:type="dxa"/>
            <w:tcBorders>
              <w:top w:val="outset" w:sz="6" w:space="0" w:color="auto"/>
              <w:left w:val="outset" w:sz="6" w:space="0" w:color="auto"/>
              <w:bottom w:val="outset" w:sz="6" w:space="0" w:color="auto"/>
              <w:right w:val="outset" w:sz="6" w:space="0" w:color="auto"/>
            </w:tcBorders>
            <w:shd w:val="clear" w:color="auto" w:fill="auto"/>
            <w:vAlign w:val="center"/>
          </w:tcPr>
          <w:p w14:paraId="720B0ECC" w14:textId="77777777" w:rsidR="0048648E" w:rsidRDefault="0048648E" w:rsidP="005B0D7E">
            <w:pPr>
              <w:spacing w:after="60" w:line="240" w:lineRule="auto"/>
              <w:jc w:val="center"/>
            </w:pPr>
            <w:r>
              <w:t>1b</w:t>
            </w:r>
          </w:p>
        </w:tc>
        <w:tc>
          <w:tcPr>
            <w:tcW w:w="964" w:type="dxa"/>
            <w:tcBorders>
              <w:top w:val="outset" w:sz="6" w:space="0" w:color="auto"/>
              <w:left w:val="outset" w:sz="6" w:space="0" w:color="auto"/>
              <w:bottom w:val="outset" w:sz="6" w:space="0" w:color="auto"/>
              <w:right w:val="outset" w:sz="6" w:space="0" w:color="auto"/>
            </w:tcBorders>
            <w:shd w:val="clear" w:color="auto" w:fill="auto"/>
            <w:vAlign w:val="center"/>
          </w:tcPr>
          <w:p w14:paraId="2D43A850" w14:textId="77777777" w:rsidR="0048648E" w:rsidRDefault="0048648E" w:rsidP="005B0D7E">
            <w:pPr>
              <w:spacing w:after="60" w:line="240" w:lineRule="auto"/>
              <w:jc w:val="center"/>
            </w:pPr>
            <w:r>
              <w:t>1b</w:t>
            </w:r>
          </w:p>
        </w:tc>
        <w:tc>
          <w:tcPr>
            <w:tcW w:w="964" w:type="dxa"/>
            <w:tcBorders>
              <w:top w:val="outset" w:sz="6" w:space="0" w:color="auto"/>
              <w:left w:val="outset" w:sz="6" w:space="0" w:color="auto"/>
              <w:bottom w:val="outset" w:sz="6" w:space="0" w:color="auto"/>
              <w:right w:val="outset" w:sz="6" w:space="0" w:color="auto"/>
            </w:tcBorders>
            <w:shd w:val="clear" w:color="auto" w:fill="auto"/>
            <w:vAlign w:val="center"/>
          </w:tcPr>
          <w:p w14:paraId="179CD6D0" w14:textId="77777777" w:rsidR="0048648E" w:rsidRDefault="0048648E" w:rsidP="005B0D7E">
            <w:pPr>
              <w:spacing w:after="60" w:line="240" w:lineRule="auto"/>
              <w:jc w:val="center"/>
            </w:pPr>
            <w:r>
              <w:t>1b</w:t>
            </w:r>
          </w:p>
        </w:tc>
        <w:tc>
          <w:tcPr>
            <w:tcW w:w="964" w:type="dxa"/>
            <w:tcBorders>
              <w:top w:val="outset" w:sz="6" w:space="0" w:color="auto"/>
              <w:left w:val="outset" w:sz="6" w:space="0" w:color="auto"/>
              <w:bottom w:val="outset" w:sz="6" w:space="0" w:color="auto"/>
              <w:right w:val="outset" w:sz="6" w:space="0" w:color="auto"/>
            </w:tcBorders>
            <w:shd w:val="clear" w:color="auto" w:fill="auto"/>
            <w:vAlign w:val="center"/>
          </w:tcPr>
          <w:p w14:paraId="76E9A38E" w14:textId="77777777" w:rsidR="0048648E" w:rsidRDefault="0048648E" w:rsidP="005B0D7E">
            <w:pPr>
              <w:spacing w:after="60" w:line="240" w:lineRule="auto"/>
              <w:jc w:val="center"/>
            </w:pPr>
            <w:r>
              <w:t>1b</w:t>
            </w:r>
          </w:p>
        </w:tc>
      </w:tr>
      <w:tr w:rsidR="0048648E" w:rsidRPr="00F05CE9" w14:paraId="786F04BA"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295384B" w14:textId="69251532" w:rsidR="0048648E" w:rsidRPr="00F05CE9" w:rsidRDefault="0048648E" w:rsidP="005B0D7E">
            <w:pPr>
              <w:spacing w:after="60" w:line="240" w:lineRule="auto"/>
              <w:ind w:left="-78"/>
              <w:jc w:val="left"/>
            </w:pPr>
            <w:r>
              <w:t>Köpürme eğilimi/köpük kararlılığı</w:t>
            </w:r>
            <w:r w:rsidR="005B0D7E">
              <w:t>, a</w:t>
            </w:r>
            <w:r>
              <w:t xml:space="preserve">şama II, </w:t>
            </w:r>
            <w:proofErr w:type="spellStart"/>
            <w:r w:rsidRPr="00F05CE9">
              <w:t>m</w:t>
            </w:r>
            <w:r>
              <w:t>L</w:t>
            </w:r>
            <w:proofErr w:type="spellEnd"/>
            <w:r>
              <w:t>, en çok</w:t>
            </w:r>
            <w:r w:rsidRPr="00F05CE9">
              <w:t xml:space="preserve"> </w:t>
            </w:r>
            <w:r>
              <w:t xml:space="preserve">    </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19D3E62" w14:textId="30FF1F78" w:rsidR="0048648E" w:rsidRPr="00F05CE9" w:rsidRDefault="0048648E" w:rsidP="005B0D7E">
            <w:pPr>
              <w:spacing w:after="60" w:line="240" w:lineRule="auto"/>
              <w:jc w:val="center"/>
            </w:pPr>
            <w:r w:rsidRPr="00F05CE9">
              <w:t xml:space="preserve">50/0 </w:t>
            </w:r>
          </w:p>
        </w:tc>
      </w:tr>
      <w:tr w:rsidR="0048648E" w:rsidRPr="00F05CE9" w14:paraId="6161BFFC"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6153D38" w14:textId="77777777" w:rsidR="0048648E" w:rsidRPr="00F05CE9" w:rsidRDefault="0048648E" w:rsidP="005B0D7E">
            <w:pPr>
              <w:spacing w:after="60" w:line="240" w:lineRule="auto"/>
              <w:ind w:left="-78"/>
            </w:pPr>
            <w:r>
              <w:t>Toplam baz s</w:t>
            </w:r>
            <w:r w:rsidRPr="00F05CE9">
              <w:t xml:space="preserve">ayısı, mg KOH/g, </w:t>
            </w:r>
            <w:r>
              <w:t>e</w:t>
            </w:r>
            <w:r w:rsidRPr="00F05CE9">
              <w:t xml:space="preserve">n </w:t>
            </w:r>
            <w:r>
              <w:t>az</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7DA6BAF" w14:textId="77777777" w:rsidR="0048648E" w:rsidRPr="00F05CE9" w:rsidRDefault="0048648E" w:rsidP="005B0D7E">
            <w:pPr>
              <w:spacing w:after="60" w:line="240" w:lineRule="auto"/>
              <w:jc w:val="center"/>
            </w:pPr>
            <w:r>
              <w:t>Beyan edilir</w:t>
            </w:r>
          </w:p>
        </w:tc>
      </w:tr>
      <w:tr w:rsidR="0048648E" w:rsidRPr="00F05CE9" w14:paraId="5C38EF35"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E0F1536" w14:textId="77777777" w:rsidR="0048648E" w:rsidRPr="00F05CE9" w:rsidRDefault="0048648E" w:rsidP="005B0D7E">
            <w:pPr>
              <w:spacing w:after="60" w:line="240" w:lineRule="auto"/>
              <w:ind w:left="-78"/>
            </w:pPr>
            <w:r>
              <w:t>Kükürt içeriği,</w:t>
            </w:r>
            <w:r w:rsidRPr="00F05CE9">
              <w:t xml:space="preserve"> %</w:t>
            </w:r>
            <w:r>
              <w:t xml:space="preserve"> </w:t>
            </w:r>
            <w:r w:rsidRPr="00F05CE9">
              <w:t>(m/m)</w:t>
            </w:r>
            <w:r>
              <w:t>,</w:t>
            </w:r>
            <w:r w:rsidRPr="00F05CE9">
              <w:t xml:space="preserve"> </w:t>
            </w:r>
            <w:r>
              <w:t>en çok</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3ADC3B0" w14:textId="77777777" w:rsidR="0048648E" w:rsidRPr="00F05CE9" w:rsidRDefault="0048648E" w:rsidP="005B0D7E">
            <w:pPr>
              <w:spacing w:after="60" w:line="240" w:lineRule="auto"/>
              <w:jc w:val="center"/>
            </w:pPr>
            <w:r>
              <w:t>Beyan edilir</w:t>
            </w:r>
          </w:p>
        </w:tc>
      </w:tr>
      <w:tr w:rsidR="0048648E" w:rsidRPr="00F05CE9" w14:paraId="1ADEACA6" w14:textId="77777777" w:rsidTr="005B0D7E">
        <w:trPr>
          <w:trHeight w:val="255"/>
        </w:trPr>
        <w:tc>
          <w:tcPr>
            <w:tcW w:w="5413"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F3DADE8" w14:textId="77777777" w:rsidR="0048648E" w:rsidRPr="00F05CE9" w:rsidRDefault="0048648E" w:rsidP="005B0D7E">
            <w:pPr>
              <w:spacing w:after="60" w:line="240" w:lineRule="auto"/>
              <w:ind w:left="-78"/>
            </w:pPr>
            <w:proofErr w:type="spellStart"/>
            <w:r>
              <w:t>Sülfatlanmış</w:t>
            </w:r>
            <w:proofErr w:type="spellEnd"/>
            <w:r>
              <w:t xml:space="preserve"> kül içeriği, </w:t>
            </w:r>
            <w:r w:rsidRPr="00F05CE9">
              <w:t>%</w:t>
            </w:r>
            <w:r>
              <w:t xml:space="preserve"> </w:t>
            </w:r>
            <w:r w:rsidRPr="00F05CE9">
              <w:t>(m/m)</w:t>
            </w:r>
            <w:r>
              <w:t>,</w:t>
            </w:r>
            <w:r w:rsidRPr="00F05CE9">
              <w:t xml:space="preserve"> </w:t>
            </w:r>
            <w:r>
              <w:t>en çok</w:t>
            </w:r>
          </w:p>
        </w:tc>
        <w:tc>
          <w:tcPr>
            <w:tcW w:w="4819" w:type="dxa"/>
            <w:gridSpan w:val="5"/>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C45551A" w14:textId="77777777" w:rsidR="0048648E" w:rsidRPr="00F05CE9" w:rsidRDefault="0048648E" w:rsidP="005B0D7E">
            <w:pPr>
              <w:spacing w:after="60" w:line="240" w:lineRule="auto"/>
              <w:jc w:val="center"/>
            </w:pPr>
            <w:r>
              <w:t>Beyan edilir</w:t>
            </w:r>
          </w:p>
        </w:tc>
      </w:tr>
    </w:tbl>
    <w:p w14:paraId="61CF8B26" w14:textId="37ABFEBD" w:rsidR="0048648E" w:rsidRDefault="005B0D7E" w:rsidP="005B0D7E">
      <w:pPr>
        <w:pStyle w:val="Tabletitle"/>
      </w:pPr>
      <w:r>
        <w:t>Çizelge </w:t>
      </w:r>
      <w:r>
        <w:fldChar w:fldCharType="begin"/>
      </w:r>
      <w:r>
        <w:instrText xml:space="preserve">\IF </w:instrText>
      </w:r>
      <w:r>
        <w:fldChar w:fldCharType="begin"/>
      </w:r>
      <w:r>
        <w:instrText xml:space="preserve">SEQ aaa \c </w:instrText>
      </w:r>
      <w:r>
        <w:fldChar w:fldCharType="separate"/>
      </w:r>
      <w:r w:rsidR="00403EC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403ECC">
        <w:rPr>
          <w:noProof/>
        </w:rPr>
        <w:t>3</w:t>
      </w:r>
      <w:r>
        <w:fldChar w:fldCharType="end"/>
      </w:r>
      <w:r>
        <w:t xml:space="preserve"> — </w:t>
      </w:r>
      <w:r w:rsidR="0048648E" w:rsidRPr="00E105CD">
        <w:fldChar w:fldCharType="begin"/>
      </w:r>
      <w:r w:rsidR="0048648E" w:rsidRPr="00E105CD">
        <w:instrText xml:space="preserve">\IF </w:instrText>
      </w:r>
      <w:r w:rsidR="0048648E" w:rsidRPr="00E105CD">
        <w:fldChar w:fldCharType="begin"/>
      </w:r>
      <w:r w:rsidR="0048648E" w:rsidRPr="00E105CD">
        <w:instrText xml:space="preserve">SEQ aaa \c </w:instrText>
      </w:r>
      <w:r w:rsidR="0048648E" w:rsidRPr="00E105CD">
        <w:fldChar w:fldCharType="separate"/>
      </w:r>
      <w:r w:rsidR="00403ECC">
        <w:rPr>
          <w:noProof/>
        </w:rPr>
        <w:instrText>0</w:instrText>
      </w:r>
      <w:r w:rsidR="0048648E" w:rsidRPr="00E105CD">
        <w:fldChar w:fldCharType="end"/>
      </w:r>
      <w:r w:rsidR="0048648E" w:rsidRPr="00E105CD">
        <w:instrText>&gt;= 1 "</w:instrText>
      </w:r>
      <w:r w:rsidR="0048648E" w:rsidRPr="00E105CD">
        <w:fldChar w:fldCharType="begin"/>
      </w:r>
      <w:r w:rsidR="0048648E" w:rsidRPr="00E105CD">
        <w:instrText xml:space="preserve">SEQ aaa \c \* ALPHABETIC </w:instrText>
      </w:r>
      <w:r w:rsidR="0048648E" w:rsidRPr="00E105CD">
        <w:fldChar w:fldCharType="separate"/>
      </w:r>
      <w:r w:rsidR="0048648E" w:rsidRPr="00E105CD">
        <w:instrText>A</w:instrText>
      </w:r>
      <w:r w:rsidR="0048648E" w:rsidRPr="00E105CD">
        <w:fldChar w:fldCharType="end"/>
      </w:r>
      <w:r w:rsidR="0048648E" w:rsidRPr="00E105CD">
        <w:instrText xml:space="preserve">." </w:instrText>
      </w:r>
      <w:r w:rsidR="0048648E" w:rsidRPr="00E105CD">
        <w:fldChar w:fldCharType="end"/>
      </w:r>
      <w:r w:rsidR="0048648E">
        <w:t>Çok dereceli m</w:t>
      </w:r>
      <w:r w:rsidR="0048648E" w:rsidRPr="00DC2073">
        <w:t xml:space="preserve">otor yağlarının </w:t>
      </w:r>
      <w:r w:rsidR="0048648E">
        <w:t>diğer fiziksel ve kimyasal özellikleri</w:t>
      </w:r>
    </w:p>
    <w:tbl>
      <w:tblPr>
        <w:tblW w:w="97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5"/>
        <w:gridCol w:w="793"/>
        <w:gridCol w:w="1954"/>
        <w:gridCol w:w="2126"/>
        <w:gridCol w:w="1276"/>
        <w:gridCol w:w="1418"/>
        <w:gridCol w:w="1417"/>
      </w:tblGrid>
      <w:tr w:rsidR="00CF59B1" w:rsidRPr="005B0D7E" w14:paraId="0C3CA990" w14:textId="77777777" w:rsidTr="00A81AA2">
        <w:trPr>
          <w:trHeight w:val="340"/>
        </w:trPr>
        <w:tc>
          <w:tcPr>
            <w:tcW w:w="1528"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092493D9" w14:textId="77777777" w:rsidR="00CF59B1" w:rsidRPr="005B0D7E" w:rsidRDefault="00CF59B1" w:rsidP="005B0D7E">
            <w:pPr>
              <w:spacing w:after="60" w:line="240" w:lineRule="auto"/>
              <w:jc w:val="center"/>
              <w:rPr>
                <w:rFonts w:ascii="Arial" w:eastAsia="Times New Roman" w:hAnsi="Arial" w:cs="Arial"/>
                <w:b/>
                <w:bCs/>
                <w:szCs w:val="20"/>
              </w:rPr>
            </w:pPr>
            <w:r w:rsidRPr="005B0D7E">
              <w:rPr>
                <w:rFonts w:cs="Arial"/>
                <w:b/>
                <w:bCs/>
                <w:szCs w:val="20"/>
              </w:rPr>
              <w:t>Çeşitler</w:t>
            </w:r>
          </w:p>
        </w:tc>
        <w:tc>
          <w:tcPr>
            <w:tcW w:w="8191" w:type="dxa"/>
            <w:gridSpan w:val="5"/>
            <w:tcBorders>
              <w:top w:val="single" w:sz="4" w:space="0" w:color="auto"/>
              <w:left w:val="single" w:sz="4" w:space="0" w:color="auto"/>
              <w:bottom w:val="single" w:sz="4" w:space="0" w:color="auto"/>
              <w:right w:val="single" w:sz="4" w:space="0" w:color="auto"/>
            </w:tcBorders>
            <w:vAlign w:val="center"/>
            <w:hideMark/>
          </w:tcPr>
          <w:p w14:paraId="5B48A05B" w14:textId="77777777" w:rsidR="00CF59B1" w:rsidRPr="005B0D7E" w:rsidRDefault="00CF59B1" w:rsidP="005B0D7E">
            <w:pPr>
              <w:spacing w:after="60" w:line="240" w:lineRule="auto"/>
              <w:jc w:val="center"/>
              <w:rPr>
                <w:rFonts w:cs="Arial"/>
                <w:b/>
                <w:bCs/>
                <w:szCs w:val="20"/>
              </w:rPr>
            </w:pPr>
            <w:r w:rsidRPr="005B0D7E">
              <w:rPr>
                <w:rFonts w:cs="Arial"/>
                <w:b/>
                <w:bCs/>
                <w:szCs w:val="20"/>
              </w:rPr>
              <w:t>Gerekler</w:t>
            </w:r>
            <w:r w:rsidRPr="005B0D7E">
              <w:rPr>
                <w:rFonts w:cs="Arial"/>
                <w:b/>
                <w:bCs/>
                <w:szCs w:val="20"/>
                <w:vertAlign w:val="superscript"/>
              </w:rPr>
              <w:t>1)</w:t>
            </w:r>
          </w:p>
        </w:tc>
      </w:tr>
      <w:tr w:rsidR="00CF59B1" w:rsidRPr="005B0D7E" w14:paraId="5A2EF76A" w14:textId="77777777" w:rsidTr="00A81AA2">
        <w:trPr>
          <w:trHeight w:val="340"/>
        </w:trPr>
        <w:tc>
          <w:tcPr>
            <w:tcW w:w="1528" w:type="dxa"/>
            <w:gridSpan w:val="2"/>
            <w:vMerge/>
            <w:tcBorders>
              <w:top w:val="single" w:sz="4" w:space="0" w:color="auto"/>
              <w:left w:val="single" w:sz="4" w:space="0" w:color="auto"/>
              <w:bottom w:val="single" w:sz="4" w:space="0" w:color="auto"/>
              <w:right w:val="single" w:sz="4" w:space="0" w:color="auto"/>
            </w:tcBorders>
            <w:vAlign w:val="center"/>
            <w:hideMark/>
          </w:tcPr>
          <w:p w14:paraId="0E41BF60" w14:textId="77777777" w:rsidR="00CF59B1" w:rsidRPr="005B0D7E" w:rsidRDefault="00CF59B1" w:rsidP="005B0D7E">
            <w:pPr>
              <w:spacing w:after="60" w:line="240" w:lineRule="auto"/>
              <w:jc w:val="left"/>
              <w:rPr>
                <w:rFonts w:eastAsia="Times New Roman" w:cs="Arial"/>
                <w:b/>
                <w:bCs/>
                <w:noProof/>
                <w:szCs w:val="20"/>
              </w:rPr>
            </w:pPr>
          </w:p>
        </w:tc>
        <w:tc>
          <w:tcPr>
            <w:tcW w:w="1954" w:type="dxa"/>
            <w:vMerge w:val="restart"/>
            <w:tcBorders>
              <w:top w:val="single" w:sz="4" w:space="0" w:color="auto"/>
              <w:left w:val="single" w:sz="4" w:space="0" w:color="auto"/>
              <w:bottom w:val="single" w:sz="4" w:space="0" w:color="auto"/>
              <w:right w:val="single" w:sz="4" w:space="0" w:color="auto"/>
            </w:tcBorders>
            <w:vAlign w:val="bottom"/>
            <w:hideMark/>
          </w:tcPr>
          <w:p w14:paraId="34E2EE5C" w14:textId="4161E509" w:rsidR="00CF59B1" w:rsidRPr="005B0D7E" w:rsidRDefault="00CF59B1" w:rsidP="005B0D7E">
            <w:pPr>
              <w:spacing w:after="60" w:line="240" w:lineRule="auto"/>
              <w:ind w:left="2"/>
              <w:jc w:val="center"/>
              <w:rPr>
                <w:rFonts w:cs="Arial"/>
                <w:b/>
                <w:bCs/>
                <w:sz w:val="18"/>
                <w:szCs w:val="18"/>
              </w:rPr>
            </w:pPr>
            <w:r w:rsidRPr="005B0D7E">
              <w:rPr>
                <w:rFonts w:cs="Arial"/>
                <w:b/>
                <w:bCs/>
              </w:rPr>
              <w:t>SMB viskozite,</w:t>
            </w:r>
            <w:r w:rsidR="005B0D7E">
              <w:rPr>
                <w:rFonts w:cs="Arial"/>
                <w:b/>
                <w:bCs/>
              </w:rPr>
              <w:br/>
            </w:r>
            <w:proofErr w:type="spellStart"/>
            <w:r w:rsidRPr="005B0D7E">
              <w:rPr>
                <w:rFonts w:cs="Arial"/>
                <w:b/>
                <w:bCs/>
              </w:rPr>
              <w:t>mPa.s</w:t>
            </w:r>
            <w:proofErr w:type="spellEnd"/>
            <w:r w:rsidRPr="005B0D7E">
              <w:rPr>
                <w:rFonts w:cs="Arial"/>
                <w:b/>
                <w:bCs/>
              </w:rPr>
              <w:t>, en çok</w:t>
            </w:r>
          </w:p>
        </w:tc>
        <w:tc>
          <w:tcPr>
            <w:tcW w:w="2126" w:type="dxa"/>
            <w:vMerge w:val="restart"/>
            <w:tcBorders>
              <w:top w:val="single" w:sz="4" w:space="0" w:color="auto"/>
              <w:left w:val="single" w:sz="4" w:space="0" w:color="auto"/>
              <w:bottom w:val="single" w:sz="4" w:space="0" w:color="auto"/>
              <w:right w:val="single" w:sz="4" w:space="0" w:color="auto"/>
            </w:tcBorders>
            <w:vAlign w:val="bottom"/>
          </w:tcPr>
          <w:p w14:paraId="00DF1DD6" w14:textId="77777777" w:rsidR="00CF59B1" w:rsidRPr="005B0D7E" w:rsidRDefault="00CF59B1" w:rsidP="005B0D7E">
            <w:pPr>
              <w:spacing w:after="60" w:line="240" w:lineRule="auto"/>
              <w:ind w:left="2"/>
              <w:jc w:val="center"/>
              <w:rPr>
                <w:rFonts w:cs="Arial"/>
                <w:b/>
                <w:bCs/>
                <w:sz w:val="20"/>
                <w:szCs w:val="24"/>
              </w:rPr>
            </w:pPr>
          </w:p>
          <w:p w14:paraId="65AD39C7" w14:textId="4207626E" w:rsidR="00CF59B1" w:rsidRPr="005B0D7E" w:rsidRDefault="00CF59B1" w:rsidP="005B0D7E">
            <w:pPr>
              <w:spacing w:after="60" w:line="240" w:lineRule="auto"/>
              <w:ind w:left="2"/>
              <w:jc w:val="center"/>
              <w:rPr>
                <w:rFonts w:cs="Arial"/>
                <w:b/>
                <w:bCs/>
                <w:sz w:val="18"/>
                <w:szCs w:val="18"/>
              </w:rPr>
            </w:pPr>
            <w:r w:rsidRPr="005B0D7E">
              <w:rPr>
                <w:rFonts w:cs="Arial"/>
                <w:b/>
                <w:bCs/>
              </w:rPr>
              <w:t>PSS viskozite</w:t>
            </w:r>
            <w:r w:rsidR="005B0D7E" w:rsidRPr="005B0D7E">
              <w:rPr>
                <w:rFonts w:cs="Arial"/>
                <w:b/>
                <w:bCs/>
              </w:rPr>
              <w:t xml:space="preserve">, </w:t>
            </w:r>
            <w:proofErr w:type="spellStart"/>
            <w:r w:rsidRPr="005B0D7E">
              <w:rPr>
                <w:rFonts w:cs="Arial"/>
                <w:b/>
                <w:bCs/>
              </w:rPr>
              <w:t>mPa.s</w:t>
            </w:r>
            <w:proofErr w:type="spellEnd"/>
            <w:r w:rsidRPr="005B0D7E">
              <w:rPr>
                <w:rFonts w:cs="Arial"/>
                <w:b/>
                <w:bCs/>
              </w:rPr>
              <w:t>,</w:t>
            </w:r>
            <w:r w:rsidR="005B0D7E" w:rsidRPr="005B0D7E">
              <w:rPr>
                <w:rFonts w:cs="Arial"/>
                <w:b/>
                <w:bCs/>
              </w:rPr>
              <w:t xml:space="preserve"> </w:t>
            </w:r>
            <w:r w:rsidRPr="005B0D7E">
              <w:rPr>
                <w:rFonts w:cs="Arial"/>
                <w:b/>
                <w:bCs/>
              </w:rPr>
              <w:t>en çok</w:t>
            </w:r>
          </w:p>
        </w:tc>
        <w:tc>
          <w:tcPr>
            <w:tcW w:w="2694" w:type="dxa"/>
            <w:gridSpan w:val="2"/>
            <w:tcBorders>
              <w:top w:val="single" w:sz="4" w:space="0" w:color="auto"/>
              <w:left w:val="single" w:sz="4" w:space="0" w:color="auto"/>
              <w:bottom w:val="single" w:sz="4" w:space="0" w:color="auto"/>
              <w:right w:val="single" w:sz="4" w:space="0" w:color="auto"/>
            </w:tcBorders>
            <w:vAlign w:val="bottom"/>
            <w:hideMark/>
          </w:tcPr>
          <w:p w14:paraId="1093FB82" w14:textId="57D622C6" w:rsidR="00CF59B1" w:rsidRPr="005B0D7E" w:rsidRDefault="00CF59B1" w:rsidP="005B0D7E">
            <w:pPr>
              <w:spacing w:after="60" w:line="240" w:lineRule="auto"/>
              <w:ind w:left="2"/>
              <w:jc w:val="center"/>
              <w:rPr>
                <w:rFonts w:cs="Arial"/>
                <w:b/>
                <w:bCs/>
                <w:sz w:val="18"/>
                <w:szCs w:val="18"/>
              </w:rPr>
            </w:pPr>
            <w:r w:rsidRPr="005B0D7E">
              <w:rPr>
                <w:rFonts w:cs="Arial"/>
                <w:b/>
                <w:bCs/>
              </w:rPr>
              <w:t>Kinematik viskozite,</w:t>
            </w:r>
            <w:r w:rsidR="005B0D7E" w:rsidRPr="005B0D7E">
              <w:rPr>
                <w:rFonts w:cs="Arial"/>
                <w:b/>
                <w:bCs/>
              </w:rPr>
              <w:br/>
            </w:r>
            <w:r w:rsidRPr="005B0D7E">
              <w:rPr>
                <w:rFonts w:cs="Arial"/>
                <w:b/>
                <w:bCs/>
              </w:rPr>
              <w:t>100 °</w:t>
            </w:r>
            <w:proofErr w:type="spellStart"/>
            <w:r w:rsidRPr="005B0D7E">
              <w:rPr>
                <w:rFonts w:cs="Arial"/>
                <w:b/>
                <w:bCs/>
              </w:rPr>
              <w:t>C’ta</w:t>
            </w:r>
            <w:proofErr w:type="spellEnd"/>
            <w:r w:rsidRPr="005B0D7E">
              <w:rPr>
                <w:rFonts w:cs="Arial"/>
                <w:b/>
                <w:bCs/>
              </w:rPr>
              <w:t>, mm</w:t>
            </w:r>
            <w:r w:rsidRPr="005B0D7E">
              <w:rPr>
                <w:rFonts w:cs="Arial"/>
                <w:b/>
                <w:bCs/>
                <w:vertAlign w:val="superscript"/>
              </w:rPr>
              <w:t>2</w:t>
            </w:r>
            <w:r w:rsidRPr="005B0D7E">
              <w:rPr>
                <w:rFonts w:cs="Arial"/>
                <w:b/>
                <w:bCs/>
              </w:rPr>
              <w:t>/s</w:t>
            </w:r>
          </w:p>
        </w:tc>
        <w:tc>
          <w:tcPr>
            <w:tcW w:w="1417" w:type="dxa"/>
            <w:vMerge w:val="restart"/>
            <w:tcBorders>
              <w:top w:val="single" w:sz="4" w:space="0" w:color="auto"/>
              <w:left w:val="single" w:sz="4" w:space="0" w:color="auto"/>
              <w:bottom w:val="single" w:sz="4" w:space="0" w:color="auto"/>
              <w:right w:val="single" w:sz="4" w:space="0" w:color="auto"/>
            </w:tcBorders>
            <w:vAlign w:val="bottom"/>
            <w:hideMark/>
          </w:tcPr>
          <w:p w14:paraId="12C2E745" w14:textId="79D5FDB4" w:rsidR="00CF59B1" w:rsidRPr="005B0D7E" w:rsidRDefault="00CF59B1" w:rsidP="005B0D7E">
            <w:pPr>
              <w:spacing w:after="60" w:line="240" w:lineRule="auto"/>
              <w:ind w:left="2"/>
              <w:jc w:val="center"/>
              <w:rPr>
                <w:rFonts w:cs="Arial"/>
                <w:b/>
                <w:bCs/>
                <w:sz w:val="18"/>
                <w:szCs w:val="18"/>
              </w:rPr>
            </w:pPr>
            <w:r w:rsidRPr="005B0D7E">
              <w:rPr>
                <w:rFonts w:cs="Arial"/>
                <w:b/>
                <w:bCs/>
              </w:rPr>
              <w:t>KYB viskozite,</w:t>
            </w:r>
            <w:r w:rsidR="005B0D7E" w:rsidRPr="005B0D7E">
              <w:rPr>
                <w:rFonts w:cs="Arial"/>
                <w:b/>
                <w:bCs/>
              </w:rPr>
              <w:br/>
            </w:r>
            <w:r w:rsidRPr="005B0D7E">
              <w:rPr>
                <w:rFonts w:cs="Arial"/>
                <w:b/>
                <w:bCs/>
              </w:rPr>
              <w:t>150 °</w:t>
            </w:r>
            <w:proofErr w:type="spellStart"/>
            <w:r w:rsidRPr="005B0D7E">
              <w:rPr>
                <w:rFonts w:cs="Arial"/>
                <w:b/>
                <w:bCs/>
              </w:rPr>
              <w:t>C’ta</w:t>
            </w:r>
            <w:proofErr w:type="spellEnd"/>
            <w:r w:rsidRPr="005B0D7E">
              <w:rPr>
                <w:rFonts w:cs="Arial"/>
                <w:b/>
                <w:bCs/>
              </w:rPr>
              <w:t>, mm</w:t>
            </w:r>
            <w:r w:rsidRPr="005B0D7E">
              <w:rPr>
                <w:rFonts w:cs="Arial"/>
                <w:b/>
                <w:bCs/>
                <w:vertAlign w:val="superscript"/>
              </w:rPr>
              <w:t>2</w:t>
            </w:r>
            <w:r w:rsidRPr="005B0D7E">
              <w:rPr>
                <w:rFonts w:cs="Arial"/>
                <w:b/>
                <w:bCs/>
              </w:rPr>
              <w:t>/s,</w:t>
            </w:r>
            <w:r w:rsidR="005B0D7E" w:rsidRPr="005B0D7E">
              <w:rPr>
                <w:rFonts w:cs="Arial"/>
                <w:b/>
                <w:bCs/>
              </w:rPr>
              <w:br/>
            </w:r>
            <w:r w:rsidRPr="005B0D7E">
              <w:rPr>
                <w:rFonts w:cs="Arial"/>
                <w:b/>
                <w:bCs/>
              </w:rPr>
              <w:t>en az</w:t>
            </w:r>
          </w:p>
        </w:tc>
      </w:tr>
      <w:tr w:rsidR="00CF59B1" w:rsidRPr="005B0D7E" w14:paraId="1F9C364E" w14:textId="77777777" w:rsidTr="00A81AA2">
        <w:trPr>
          <w:trHeight w:val="340"/>
        </w:trPr>
        <w:tc>
          <w:tcPr>
            <w:tcW w:w="1528" w:type="dxa"/>
            <w:gridSpan w:val="2"/>
            <w:vMerge/>
            <w:tcBorders>
              <w:top w:val="single" w:sz="4" w:space="0" w:color="auto"/>
              <w:left w:val="single" w:sz="4" w:space="0" w:color="auto"/>
              <w:bottom w:val="single" w:sz="4" w:space="0" w:color="auto"/>
              <w:right w:val="single" w:sz="4" w:space="0" w:color="auto"/>
            </w:tcBorders>
            <w:vAlign w:val="center"/>
            <w:hideMark/>
          </w:tcPr>
          <w:p w14:paraId="56D683EF" w14:textId="77777777" w:rsidR="00CF59B1" w:rsidRPr="005B0D7E" w:rsidRDefault="00CF59B1" w:rsidP="005B0D7E">
            <w:pPr>
              <w:spacing w:after="60" w:line="240" w:lineRule="auto"/>
              <w:jc w:val="left"/>
              <w:rPr>
                <w:rFonts w:eastAsia="Times New Roman" w:cs="Arial"/>
                <w:b/>
                <w:bCs/>
                <w:noProof/>
                <w:szCs w:val="20"/>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7E904D46" w14:textId="77777777" w:rsidR="00CF59B1" w:rsidRPr="005B0D7E" w:rsidRDefault="00CF59B1" w:rsidP="005B0D7E">
            <w:pPr>
              <w:spacing w:after="60" w:line="240" w:lineRule="auto"/>
              <w:jc w:val="left"/>
              <w:rPr>
                <w:rFonts w:eastAsia="Times New Roman" w:cs="Arial"/>
                <w:b/>
                <w:bCs/>
                <w:noProof/>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F17463" w14:textId="77777777" w:rsidR="00CF59B1" w:rsidRPr="005B0D7E" w:rsidRDefault="00CF59B1" w:rsidP="005B0D7E">
            <w:pPr>
              <w:spacing w:after="60" w:line="240" w:lineRule="auto"/>
              <w:jc w:val="left"/>
              <w:rPr>
                <w:rFonts w:eastAsia="Times New Roman" w:cs="Arial"/>
                <w:b/>
                <w:bCs/>
                <w:noProof/>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4A0ABA7A" w14:textId="77777777" w:rsidR="00CF59B1" w:rsidRPr="005B0D7E" w:rsidRDefault="00CF59B1" w:rsidP="005B0D7E">
            <w:pPr>
              <w:spacing w:after="60" w:line="240" w:lineRule="auto"/>
              <w:jc w:val="center"/>
              <w:rPr>
                <w:rFonts w:cs="Arial"/>
                <w:b/>
                <w:bCs/>
                <w:sz w:val="20"/>
                <w:szCs w:val="20"/>
              </w:rPr>
            </w:pPr>
            <w:r w:rsidRPr="005B0D7E">
              <w:rPr>
                <w:rFonts w:cs="Arial"/>
                <w:b/>
                <w:bCs/>
                <w:szCs w:val="20"/>
              </w:rPr>
              <w:t>En az</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8A0C339" w14:textId="77777777" w:rsidR="00CF59B1" w:rsidRPr="005B0D7E" w:rsidRDefault="00CF59B1" w:rsidP="005B0D7E">
            <w:pPr>
              <w:spacing w:after="60" w:line="240" w:lineRule="auto"/>
              <w:jc w:val="center"/>
              <w:rPr>
                <w:rFonts w:cs="Arial"/>
                <w:b/>
                <w:bCs/>
                <w:szCs w:val="20"/>
              </w:rPr>
            </w:pPr>
            <w:r w:rsidRPr="005B0D7E">
              <w:rPr>
                <w:rFonts w:cs="Arial"/>
                <w:b/>
                <w:bCs/>
                <w:szCs w:val="20"/>
              </w:rPr>
              <w:t>En çok</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6E2C09" w14:textId="77777777" w:rsidR="00CF59B1" w:rsidRPr="005B0D7E" w:rsidRDefault="00CF59B1" w:rsidP="005B0D7E">
            <w:pPr>
              <w:spacing w:after="60" w:line="240" w:lineRule="auto"/>
              <w:jc w:val="left"/>
              <w:rPr>
                <w:rFonts w:eastAsia="Times New Roman" w:cs="Arial"/>
                <w:b/>
                <w:bCs/>
                <w:noProof/>
                <w:sz w:val="18"/>
                <w:szCs w:val="18"/>
              </w:rPr>
            </w:pPr>
          </w:p>
        </w:tc>
      </w:tr>
      <w:tr w:rsidR="00CF59B1" w14:paraId="731A5FDF"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46DC0A6E" w14:textId="77777777" w:rsidR="00CF59B1" w:rsidRDefault="00CF59B1" w:rsidP="005B0D7E">
            <w:pPr>
              <w:spacing w:after="60" w:line="240" w:lineRule="auto"/>
              <w:jc w:val="center"/>
              <w:rPr>
                <w:rFonts w:cs="Arial"/>
                <w:sz w:val="18"/>
                <w:szCs w:val="18"/>
              </w:rPr>
            </w:pPr>
            <w:r>
              <w:rPr>
                <w:rFonts w:cs="Arial"/>
              </w:rPr>
              <w:t>0W</w:t>
            </w:r>
          </w:p>
        </w:tc>
        <w:tc>
          <w:tcPr>
            <w:tcW w:w="793" w:type="dxa"/>
            <w:tcBorders>
              <w:top w:val="single" w:sz="4" w:space="0" w:color="auto"/>
              <w:left w:val="single" w:sz="4" w:space="0" w:color="auto"/>
              <w:bottom w:val="single" w:sz="4" w:space="0" w:color="auto"/>
              <w:right w:val="single" w:sz="4" w:space="0" w:color="auto"/>
            </w:tcBorders>
            <w:vAlign w:val="center"/>
            <w:hideMark/>
          </w:tcPr>
          <w:p w14:paraId="0288EB5E" w14:textId="77777777" w:rsidR="00CF59B1" w:rsidRDefault="00CF59B1" w:rsidP="005B0D7E">
            <w:pPr>
              <w:spacing w:after="60" w:line="240" w:lineRule="auto"/>
              <w:jc w:val="center"/>
              <w:rPr>
                <w:rFonts w:cs="Arial"/>
                <w:sz w:val="18"/>
                <w:szCs w:val="18"/>
              </w:rPr>
            </w:pPr>
            <w:r>
              <w:rPr>
                <w:rFonts w:cs="Arial"/>
              </w:rPr>
              <w:t>20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9BA1A9D" w14:textId="1DD0DC27" w:rsidR="00CF59B1" w:rsidRDefault="00CF59B1" w:rsidP="00B313A0">
            <w:pPr>
              <w:spacing w:after="60" w:line="240" w:lineRule="auto"/>
              <w:jc w:val="center"/>
              <w:rPr>
                <w:rFonts w:cs="Arial"/>
                <w:sz w:val="18"/>
                <w:szCs w:val="18"/>
              </w:rPr>
            </w:pPr>
            <w:r>
              <w:rPr>
                <w:rFonts w:cs="Arial"/>
              </w:rPr>
              <w:t>6200 (-35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9BCBFB" w14:textId="51986AAC" w:rsidR="00CF59B1" w:rsidRDefault="00CF59B1" w:rsidP="00B313A0">
            <w:pPr>
              <w:spacing w:after="60" w:line="240" w:lineRule="auto"/>
              <w:jc w:val="center"/>
              <w:rPr>
                <w:rFonts w:cs="Arial"/>
                <w:sz w:val="18"/>
                <w:szCs w:val="18"/>
              </w:rPr>
            </w:pPr>
            <w:r>
              <w:rPr>
                <w:rFonts w:cs="Arial"/>
              </w:rPr>
              <w:t>60000 (-40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D4FF3" w14:textId="77777777" w:rsidR="00CF59B1" w:rsidRDefault="00CF59B1" w:rsidP="005B0D7E">
            <w:pPr>
              <w:spacing w:after="60" w:line="240" w:lineRule="auto"/>
              <w:jc w:val="center"/>
              <w:rPr>
                <w:rFonts w:cs="Arial"/>
                <w:sz w:val="18"/>
                <w:szCs w:val="18"/>
              </w:rPr>
            </w:pPr>
            <w:r>
              <w:rPr>
                <w:rFonts w:cs="Arial"/>
              </w:rPr>
              <w:t>5,6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0E91B" w14:textId="77777777" w:rsidR="00CF59B1" w:rsidRDefault="00CF59B1" w:rsidP="005B0D7E">
            <w:pPr>
              <w:spacing w:after="60" w:line="240" w:lineRule="auto"/>
              <w:jc w:val="center"/>
              <w:rPr>
                <w:rFonts w:cs="Arial"/>
                <w:sz w:val="18"/>
                <w:szCs w:val="18"/>
              </w:rPr>
            </w:pPr>
            <w:r>
              <w:rPr>
                <w:rFonts w:cs="Arial"/>
              </w:rPr>
              <w:t>9,3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B83C2" w14:textId="77777777" w:rsidR="00CF59B1" w:rsidRDefault="00CF59B1" w:rsidP="005B0D7E">
            <w:pPr>
              <w:spacing w:after="60" w:line="240" w:lineRule="auto"/>
              <w:jc w:val="center"/>
              <w:rPr>
                <w:rFonts w:cs="Arial"/>
                <w:sz w:val="18"/>
                <w:szCs w:val="18"/>
              </w:rPr>
            </w:pPr>
            <w:r>
              <w:rPr>
                <w:rFonts w:cs="Arial"/>
              </w:rPr>
              <w:t>2,6</w:t>
            </w:r>
          </w:p>
        </w:tc>
      </w:tr>
      <w:tr w:rsidR="00CF59B1" w14:paraId="1E1FBC05"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55DCE945"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16EDCE44" w14:textId="77777777" w:rsidR="00CF59B1" w:rsidRDefault="00CF59B1" w:rsidP="005B0D7E">
            <w:pPr>
              <w:spacing w:after="60" w:line="240" w:lineRule="auto"/>
              <w:jc w:val="center"/>
              <w:rPr>
                <w:rFonts w:cs="Arial"/>
                <w:sz w:val="18"/>
                <w:szCs w:val="18"/>
              </w:rPr>
            </w:pPr>
            <w:r>
              <w:rPr>
                <w:rFonts w:cs="Arial"/>
              </w:rPr>
              <w:t>30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3C0EC425" w14:textId="709A7804" w:rsidR="00CF59B1" w:rsidRDefault="00CF59B1" w:rsidP="00B313A0">
            <w:pPr>
              <w:spacing w:after="60" w:line="240" w:lineRule="auto"/>
              <w:jc w:val="center"/>
              <w:rPr>
                <w:rFonts w:cs="Arial"/>
                <w:sz w:val="18"/>
                <w:szCs w:val="18"/>
              </w:rPr>
            </w:pPr>
            <w:r>
              <w:rPr>
                <w:rFonts w:cs="Arial"/>
              </w:rPr>
              <w:t>6200 (-35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87972F" w14:textId="5F4120D3" w:rsidR="00CF59B1" w:rsidRDefault="00CF59B1" w:rsidP="00B313A0">
            <w:pPr>
              <w:spacing w:after="60" w:line="240" w:lineRule="auto"/>
              <w:jc w:val="center"/>
              <w:rPr>
                <w:rFonts w:cs="Arial"/>
                <w:sz w:val="18"/>
                <w:szCs w:val="18"/>
              </w:rPr>
            </w:pPr>
            <w:r>
              <w:rPr>
                <w:rFonts w:cs="Arial"/>
              </w:rPr>
              <w:t>60000 (-40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BFB472" w14:textId="77777777" w:rsidR="00CF59B1" w:rsidRDefault="00CF59B1" w:rsidP="005B0D7E">
            <w:pPr>
              <w:spacing w:after="60" w:line="240" w:lineRule="auto"/>
              <w:jc w:val="center"/>
              <w:rPr>
                <w:rFonts w:cs="Arial"/>
                <w:sz w:val="18"/>
                <w:szCs w:val="18"/>
              </w:rPr>
            </w:pPr>
            <w:r>
              <w:rPr>
                <w:rFonts w:cs="Arial"/>
              </w:rPr>
              <w:t>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7A7977" w14:textId="77777777" w:rsidR="00CF59B1" w:rsidRDefault="00CF59B1" w:rsidP="005B0D7E">
            <w:pPr>
              <w:spacing w:after="60" w:line="240" w:lineRule="auto"/>
              <w:jc w:val="center"/>
              <w:rPr>
                <w:rFonts w:cs="Arial"/>
                <w:sz w:val="18"/>
                <w:szCs w:val="18"/>
              </w:rPr>
            </w:pPr>
            <w:r>
              <w:rPr>
                <w:rFonts w:cs="Arial"/>
              </w:rPr>
              <w:t>12,5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92B468" w14:textId="77777777" w:rsidR="00CF59B1" w:rsidRDefault="00CF59B1" w:rsidP="005B0D7E">
            <w:pPr>
              <w:spacing w:after="60" w:line="240" w:lineRule="auto"/>
              <w:jc w:val="center"/>
              <w:rPr>
                <w:rFonts w:cs="Arial"/>
                <w:sz w:val="18"/>
                <w:szCs w:val="18"/>
              </w:rPr>
            </w:pPr>
            <w:r>
              <w:rPr>
                <w:rFonts w:cs="Arial"/>
              </w:rPr>
              <w:t>2,9</w:t>
            </w:r>
          </w:p>
        </w:tc>
      </w:tr>
      <w:tr w:rsidR="00CF59B1" w14:paraId="1395411B"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427CD52C"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4A0ACC28"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1B46E5D6" w14:textId="70FB25F7" w:rsidR="00CF59B1" w:rsidRDefault="00CF59B1" w:rsidP="00B313A0">
            <w:pPr>
              <w:spacing w:after="60" w:line="240" w:lineRule="auto"/>
              <w:jc w:val="center"/>
              <w:rPr>
                <w:rFonts w:cs="Arial"/>
                <w:sz w:val="18"/>
                <w:szCs w:val="18"/>
              </w:rPr>
            </w:pPr>
            <w:r>
              <w:rPr>
                <w:rFonts w:cs="Arial"/>
              </w:rPr>
              <w:t>6200 (-35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EC0B47" w14:textId="60951E69" w:rsidR="00CF59B1" w:rsidRDefault="00CF59B1" w:rsidP="00B313A0">
            <w:pPr>
              <w:spacing w:after="60" w:line="240" w:lineRule="auto"/>
              <w:jc w:val="center"/>
              <w:rPr>
                <w:rFonts w:cs="Arial"/>
                <w:sz w:val="18"/>
                <w:szCs w:val="18"/>
              </w:rPr>
            </w:pPr>
            <w:r>
              <w:rPr>
                <w:rFonts w:cs="Arial"/>
              </w:rPr>
              <w:t>60000 (-40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794FAD"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2721F"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10D3AD" w14:textId="77777777" w:rsidR="00CF59B1" w:rsidRDefault="00CF59B1" w:rsidP="005B0D7E">
            <w:pPr>
              <w:spacing w:after="60" w:line="240" w:lineRule="auto"/>
              <w:jc w:val="center"/>
              <w:rPr>
                <w:rFonts w:cs="Arial"/>
                <w:sz w:val="18"/>
                <w:szCs w:val="18"/>
              </w:rPr>
            </w:pPr>
            <w:r>
              <w:rPr>
                <w:rFonts w:cs="Arial"/>
              </w:rPr>
              <w:t>3,5</w:t>
            </w:r>
          </w:p>
        </w:tc>
      </w:tr>
      <w:tr w:rsidR="00CF59B1" w14:paraId="21BF65A2"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5FEF778E" w14:textId="77777777" w:rsidR="00CF59B1" w:rsidRDefault="00CF59B1" w:rsidP="005B0D7E">
            <w:pPr>
              <w:spacing w:after="60" w:line="240" w:lineRule="auto"/>
              <w:jc w:val="center"/>
              <w:rPr>
                <w:rFonts w:cs="Arial"/>
                <w:sz w:val="18"/>
                <w:szCs w:val="18"/>
              </w:rPr>
            </w:pPr>
            <w:r>
              <w:rPr>
                <w:rFonts w:cs="Arial"/>
              </w:rPr>
              <w:t>5W</w:t>
            </w:r>
          </w:p>
        </w:tc>
        <w:tc>
          <w:tcPr>
            <w:tcW w:w="793" w:type="dxa"/>
            <w:tcBorders>
              <w:top w:val="single" w:sz="4" w:space="0" w:color="auto"/>
              <w:left w:val="single" w:sz="4" w:space="0" w:color="auto"/>
              <w:bottom w:val="single" w:sz="4" w:space="0" w:color="auto"/>
              <w:right w:val="single" w:sz="4" w:space="0" w:color="auto"/>
            </w:tcBorders>
            <w:vAlign w:val="center"/>
            <w:hideMark/>
          </w:tcPr>
          <w:p w14:paraId="00CA7F1F" w14:textId="77777777" w:rsidR="00CF59B1" w:rsidRDefault="00CF59B1" w:rsidP="005B0D7E">
            <w:pPr>
              <w:spacing w:after="60" w:line="240" w:lineRule="auto"/>
              <w:jc w:val="center"/>
              <w:rPr>
                <w:rFonts w:cs="Arial"/>
                <w:sz w:val="18"/>
                <w:szCs w:val="18"/>
              </w:rPr>
            </w:pPr>
            <w:r>
              <w:rPr>
                <w:rFonts w:cs="Arial"/>
              </w:rPr>
              <w:t>20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37B7764" w14:textId="6DEC5FF3" w:rsidR="00CF59B1" w:rsidRDefault="00CF59B1" w:rsidP="00B313A0">
            <w:pPr>
              <w:spacing w:after="60" w:line="240" w:lineRule="auto"/>
              <w:jc w:val="center"/>
              <w:rPr>
                <w:rFonts w:cs="Arial"/>
                <w:sz w:val="18"/>
                <w:szCs w:val="18"/>
              </w:rPr>
            </w:pPr>
            <w:r>
              <w:rPr>
                <w:rFonts w:cs="Arial"/>
              </w:rPr>
              <w:t>6600 (-30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A01AD5" w14:textId="53BC813A" w:rsidR="00CF59B1" w:rsidRDefault="00CF59B1" w:rsidP="00B313A0">
            <w:pPr>
              <w:spacing w:after="60" w:line="240" w:lineRule="auto"/>
              <w:jc w:val="center"/>
              <w:rPr>
                <w:rFonts w:cs="Arial"/>
                <w:sz w:val="18"/>
                <w:szCs w:val="18"/>
              </w:rPr>
            </w:pPr>
            <w:r>
              <w:rPr>
                <w:rFonts w:cs="Arial"/>
              </w:rPr>
              <w:t>60000 (-35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324B26" w14:textId="77777777" w:rsidR="00CF59B1" w:rsidRDefault="00CF59B1" w:rsidP="005B0D7E">
            <w:pPr>
              <w:spacing w:after="60" w:line="240" w:lineRule="auto"/>
              <w:jc w:val="center"/>
              <w:rPr>
                <w:rFonts w:cs="Arial"/>
                <w:sz w:val="18"/>
                <w:szCs w:val="18"/>
              </w:rPr>
            </w:pPr>
            <w:r>
              <w:rPr>
                <w:rFonts w:cs="Arial"/>
              </w:rPr>
              <w:t>5,6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79CE9E" w14:textId="77777777" w:rsidR="00CF59B1" w:rsidRDefault="00CF59B1" w:rsidP="005B0D7E">
            <w:pPr>
              <w:spacing w:after="60" w:line="240" w:lineRule="auto"/>
              <w:jc w:val="center"/>
              <w:rPr>
                <w:rFonts w:cs="Arial"/>
                <w:sz w:val="18"/>
                <w:szCs w:val="18"/>
              </w:rPr>
            </w:pPr>
            <w:r>
              <w:rPr>
                <w:rFonts w:cs="Arial"/>
              </w:rPr>
              <w:t>9,3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846C1" w14:textId="77777777" w:rsidR="00CF59B1" w:rsidRDefault="00CF59B1" w:rsidP="005B0D7E">
            <w:pPr>
              <w:spacing w:after="60" w:line="240" w:lineRule="auto"/>
              <w:jc w:val="center"/>
              <w:rPr>
                <w:rFonts w:cs="Arial"/>
                <w:sz w:val="18"/>
                <w:szCs w:val="18"/>
              </w:rPr>
            </w:pPr>
            <w:r>
              <w:rPr>
                <w:rFonts w:cs="Arial"/>
              </w:rPr>
              <w:t>2,6</w:t>
            </w:r>
          </w:p>
        </w:tc>
      </w:tr>
      <w:tr w:rsidR="00CF59B1" w14:paraId="45AACEAF"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46AAB3B8"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1DBD78B5" w14:textId="77777777" w:rsidR="00CF59B1" w:rsidRDefault="00CF59B1" w:rsidP="005B0D7E">
            <w:pPr>
              <w:spacing w:after="60" w:line="240" w:lineRule="auto"/>
              <w:jc w:val="center"/>
              <w:rPr>
                <w:rFonts w:cs="Arial"/>
                <w:sz w:val="18"/>
                <w:szCs w:val="18"/>
              </w:rPr>
            </w:pPr>
            <w:r>
              <w:rPr>
                <w:rFonts w:cs="Arial"/>
              </w:rPr>
              <w:t>30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8CC6996" w14:textId="2029EAC9" w:rsidR="00CF59B1" w:rsidRDefault="00CF59B1" w:rsidP="00B313A0">
            <w:pPr>
              <w:spacing w:after="60" w:line="240" w:lineRule="auto"/>
              <w:jc w:val="center"/>
              <w:rPr>
                <w:rFonts w:cs="Arial"/>
                <w:sz w:val="18"/>
                <w:szCs w:val="18"/>
              </w:rPr>
            </w:pPr>
            <w:r>
              <w:rPr>
                <w:rFonts w:cs="Arial"/>
              </w:rPr>
              <w:t>6600 (-30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B4AF4" w14:textId="01B67B2C" w:rsidR="00CF59B1" w:rsidRDefault="00CF59B1" w:rsidP="00B313A0">
            <w:pPr>
              <w:spacing w:after="60" w:line="240" w:lineRule="auto"/>
              <w:jc w:val="center"/>
              <w:rPr>
                <w:rFonts w:cs="Arial"/>
                <w:sz w:val="18"/>
                <w:szCs w:val="18"/>
              </w:rPr>
            </w:pPr>
            <w:r>
              <w:rPr>
                <w:rFonts w:cs="Arial"/>
              </w:rPr>
              <w:t>60000 (-35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77339A" w14:textId="77777777" w:rsidR="00CF59B1" w:rsidRDefault="00CF59B1" w:rsidP="005B0D7E">
            <w:pPr>
              <w:spacing w:after="60" w:line="240" w:lineRule="auto"/>
              <w:jc w:val="center"/>
              <w:rPr>
                <w:rFonts w:cs="Arial"/>
                <w:sz w:val="18"/>
                <w:szCs w:val="18"/>
              </w:rPr>
            </w:pPr>
            <w:r>
              <w:rPr>
                <w:rFonts w:cs="Arial"/>
              </w:rPr>
              <w:t>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3874B" w14:textId="77777777" w:rsidR="00CF59B1" w:rsidRDefault="00CF59B1" w:rsidP="005B0D7E">
            <w:pPr>
              <w:spacing w:after="60" w:line="240" w:lineRule="auto"/>
              <w:jc w:val="center"/>
              <w:rPr>
                <w:rFonts w:cs="Arial"/>
                <w:sz w:val="18"/>
                <w:szCs w:val="18"/>
              </w:rPr>
            </w:pPr>
            <w:r>
              <w:rPr>
                <w:rFonts w:cs="Arial"/>
              </w:rPr>
              <w:t>12,5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A14C0" w14:textId="77777777" w:rsidR="00CF59B1" w:rsidRDefault="00CF59B1" w:rsidP="005B0D7E">
            <w:pPr>
              <w:spacing w:after="60" w:line="240" w:lineRule="auto"/>
              <w:jc w:val="center"/>
              <w:rPr>
                <w:rFonts w:cs="Arial"/>
                <w:sz w:val="18"/>
                <w:szCs w:val="18"/>
              </w:rPr>
            </w:pPr>
            <w:r>
              <w:rPr>
                <w:rFonts w:cs="Arial"/>
              </w:rPr>
              <w:t>2,9</w:t>
            </w:r>
          </w:p>
        </w:tc>
      </w:tr>
      <w:tr w:rsidR="00CF59B1" w14:paraId="3815268F"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44C7ED9C"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44F351F0"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59B3CFA" w14:textId="0320DE17" w:rsidR="00CF59B1" w:rsidRDefault="00CF59B1" w:rsidP="00B313A0">
            <w:pPr>
              <w:spacing w:after="60" w:line="240" w:lineRule="auto"/>
              <w:jc w:val="center"/>
              <w:rPr>
                <w:rFonts w:cs="Arial"/>
                <w:sz w:val="18"/>
                <w:szCs w:val="18"/>
              </w:rPr>
            </w:pPr>
            <w:r>
              <w:rPr>
                <w:rFonts w:cs="Arial"/>
              </w:rPr>
              <w:t>6600 (-30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7F2606" w14:textId="509FE614" w:rsidR="00CF59B1" w:rsidRDefault="00CF59B1" w:rsidP="00B313A0">
            <w:pPr>
              <w:spacing w:after="60" w:line="240" w:lineRule="auto"/>
              <w:jc w:val="center"/>
              <w:rPr>
                <w:rFonts w:cs="Arial"/>
                <w:sz w:val="18"/>
                <w:szCs w:val="18"/>
              </w:rPr>
            </w:pPr>
            <w:r>
              <w:rPr>
                <w:rFonts w:cs="Arial"/>
              </w:rPr>
              <w:t>60000 (-35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2A0E6"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386F9"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9DDC30" w14:textId="77777777" w:rsidR="00CF59B1" w:rsidRDefault="00CF59B1" w:rsidP="005B0D7E">
            <w:pPr>
              <w:spacing w:after="60" w:line="240" w:lineRule="auto"/>
              <w:jc w:val="center"/>
              <w:rPr>
                <w:rFonts w:cs="Arial"/>
                <w:sz w:val="18"/>
                <w:szCs w:val="18"/>
              </w:rPr>
            </w:pPr>
            <w:r>
              <w:rPr>
                <w:rFonts w:cs="Arial"/>
              </w:rPr>
              <w:t>3,5</w:t>
            </w:r>
          </w:p>
        </w:tc>
      </w:tr>
      <w:tr w:rsidR="00CF59B1" w14:paraId="17A6F45B"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1E74FF03"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0967DF60" w14:textId="77777777" w:rsidR="00CF59B1" w:rsidRDefault="00CF59B1" w:rsidP="005B0D7E">
            <w:pPr>
              <w:spacing w:after="60" w:line="240" w:lineRule="auto"/>
              <w:jc w:val="center"/>
              <w:rPr>
                <w:rFonts w:cs="Arial"/>
                <w:sz w:val="20"/>
                <w:szCs w:val="24"/>
              </w:rPr>
            </w:pPr>
            <w:r>
              <w:rPr>
                <w:rFonts w:cs="Arial"/>
              </w:rPr>
              <w:t>50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0F10BB6" w14:textId="1EF4CD42" w:rsidR="00CF59B1" w:rsidRDefault="00CF59B1" w:rsidP="00B313A0">
            <w:pPr>
              <w:spacing w:after="60" w:line="240" w:lineRule="auto"/>
              <w:jc w:val="center"/>
              <w:rPr>
                <w:rFonts w:cs="Arial"/>
                <w:sz w:val="18"/>
                <w:szCs w:val="18"/>
              </w:rPr>
            </w:pPr>
            <w:r>
              <w:rPr>
                <w:rFonts w:cs="Arial"/>
              </w:rPr>
              <w:t>6600 (-30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5B3AE7" w14:textId="214A75B8" w:rsidR="00CF59B1" w:rsidRDefault="00CF59B1" w:rsidP="00B313A0">
            <w:pPr>
              <w:spacing w:after="60" w:line="240" w:lineRule="auto"/>
              <w:jc w:val="center"/>
              <w:rPr>
                <w:rFonts w:cs="Arial"/>
                <w:sz w:val="18"/>
                <w:szCs w:val="18"/>
              </w:rPr>
            </w:pPr>
            <w:r>
              <w:rPr>
                <w:rFonts w:cs="Arial"/>
              </w:rPr>
              <w:t>60000 (-35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EF9E70" w14:textId="77777777" w:rsidR="00CF59B1" w:rsidRDefault="00CF59B1" w:rsidP="005B0D7E">
            <w:pPr>
              <w:spacing w:after="60" w:line="240" w:lineRule="auto"/>
              <w:jc w:val="center"/>
              <w:rPr>
                <w:rFonts w:cs="Arial"/>
                <w:sz w:val="20"/>
                <w:szCs w:val="24"/>
              </w:rPr>
            </w:pPr>
            <w:r>
              <w:rPr>
                <w:rFonts w:cs="Arial"/>
              </w:rPr>
              <w:t>16,3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E0575" w14:textId="77777777" w:rsidR="00CF59B1" w:rsidRDefault="00CF59B1" w:rsidP="005B0D7E">
            <w:pPr>
              <w:spacing w:after="60" w:line="240" w:lineRule="auto"/>
              <w:jc w:val="center"/>
              <w:rPr>
                <w:rFonts w:cs="Arial"/>
              </w:rPr>
            </w:pPr>
            <w:r>
              <w:rPr>
                <w:rFonts w:cs="Arial"/>
              </w:rPr>
              <w:t>21,9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441A04" w14:textId="77777777" w:rsidR="00CF59B1" w:rsidRDefault="00CF59B1" w:rsidP="005B0D7E">
            <w:pPr>
              <w:spacing w:after="60" w:line="240" w:lineRule="auto"/>
              <w:jc w:val="center"/>
              <w:rPr>
                <w:rFonts w:cs="Arial"/>
              </w:rPr>
            </w:pPr>
            <w:r>
              <w:rPr>
                <w:rFonts w:cs="Arial"/>
              </w:rPr>
              <w:t>3,7</w:t>
            </w:r>
          </w:p>
        </w:tc>
      </w:tr>
      <w:tr w:rsidR="00CF59B1" w14:paraId="1D4833C5"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7AF905EC" w14:textId="77777777" w:rsidR="00CF59B1" w:rsidRDefault="00CF59B1" w:rsidP="005B0D7E">
            <w:pPr>
              <w:spacing w:after="60" w:line="240" w:lineRule="auto"/>
              <w:jc w:val="center"/>
              <w:rPr>
                <w:rFonts w:cs="Arial"/>
                <w:sz w:val="18"/>
                <w:szCs w:val="18"/>
              </w:rPr>
            </w:pPr>
            <w:r>
              <w:rPr>
                <w:rFonts w:cs="Arial"/>
              </w:rPr>
              <w:t>10W</w:t>
            </w:r>
          </w:p>
        </w:tc>
        <w:tc>
          <w:tcPr>
            <w:tcW w:w="793" w:type="dxa"/>
            <w:tcBorders>
              <w:top w:val="single" w:sz="4" w:space="0" w:color="auto"/>
              <w:left w:val="single" w:sz="4" w:space="0" w:color="auto"/>
              <w:bottom w:val="single" w:sz="4" w:space="0" w:color="auto"/>
              <w:right w:val="single" w:sz="4" w:space="0" w:color="auto"/>
            </w:tcBorders>
            <w:vAlign w:val="center"/>
            <w:hideMark/>
          </w:tcPr>
          <w:p w14:paraId="3E6517C9" w14:textId="77777777" w:rsidR="00CF59B1" w:rsidRDefault="00CF59B1" w:rsidP="005B0D7E">
            <w:pPr>
              <w:spacing w:after="60" w:line="240" w:lineRule="auto"/>
              <w:jc w:val="center"/>
              <w:rPr>
                <w:rFonts w:cs="Arial"/>
                <w:sz w:val="18"/>
                <w:szCs w:val="18"/>
              </w:rPr>
            </w:pPr>
            <w:r>
              <w:rPr>
                <w:rFonts w:cs="Arial"/>
              </w:rPr>
              <w:t>30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74E46F9" w14:textId="30731999" w:rsidR="00CF59B1" w:rsidRDefault="00CF59B1" w:rsidP="00B313A0">
            <w:pPr>
              <w:spacing w:after="60" w:line="240" w:lineRule="auto"/>
              <w:jc w:val="center"/>
              <w:rPr>
                <w:rFonts w:cs="Arial"/>
                <w:sz w:val="18"/>
                <w:szCs w:val="18"/>
              </w:rPr>
            </w:pPr>
            <w:r>
              <w:rPr>
                <w:rFonts w:cs="Arial"/>
              </w:rPr>
              <w:t>7000 (-25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0586D7" w14:textId="4092E644" w:rsidR="00CF59B1" w:rsidRDefault="00CF59B1" w:rsidP="00B313A0">
            <w:pPr>
              <w:spacing w:after="60" w:line="240" w:lineRule="auto"/>
              <w:jc w:val="center"/>
              <w:rPr>
                <w:rFonts w:cs="Arial"/>
                <w:sz w:val="18"/>
                <w:szCs w:val="18"/>
              </w:rPr>
            </w:pPr>
            <w:r>
              <w:rPr>
                <w:rFonts w:cs="Arial"/>
              </w:rPr>
              <w:t>60000 (-30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2AB69" w14:textId="77777777" w:rsidR="00CF59B1" w:rsidRDefault="00CF59B1" w:rsidP="005B0D7E">
            <w:pPr>
              <w:spacing w:after="60" w:line="240" w:lineRule="auto"/>
              <w:jc w:val="center"/>
              <w:rPr>
                <w:rFonts w:cs="Arial"/>
                <w:sz w:val="18"/>
                <w:szCs w:val="18"/>
              </w:rPr>
            </w:pPr>
            <w:r>
              <w:rPr>
                <w:rFonts w:cs="Arial"/>
              </w:rPr>
              <w:t>9,3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6DC06" w14:textId="77777777" w:rsidR="00CF59B1" w:rsidRDefault="00CF59B1" w:rsidP="005B0D7E">
            <w:pPr>
              <w:spacing w:after="60" w:line="240" w:lineRule="auto"/>
              <w:jc w:val="center"/>
              <w:rPr>
                <w:rFonts w:cs="Arial"/>
                <w:sz w:val="18"/>
                <w:szCs w:val="18"/>
              </w:rPr>
            </w:pPr>
            <w:r>
              <w:rPr>
                <w:rFonts w:cs="Arial"/>
              </w:rPr>
              <w:t>12,5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395D6" w14:textId="77777777" w:rsidR="00CF59B1" w:rsidRDefault="00CF59B1" w:rsidP="005B0D7E">
            <w:pPr>
              <w:spacing w:after="60" w:line="240" w:lineRule="auto"/>
              <w:jc w:val="center"/>
              <w:rPr>
                <w:rFonts w:cs="Arial"/>
                <w:sz w:val="18"/>
                <w:szCs w:val="18"/>
              </w:rPr>
            </w:pPr>
            <w:r>
              <w:rPr>
                <w:rFonts w:cs="Arial"/>
              </w:rPr>
              <w:t>2,9</w:t>
            </w:r>
          </w:p>
        </w:tc>
      </w:tr>
      <w:tr w:rsidR="00CF59B1" w14:paraId="68C127F1"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75F6DE4F"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1ABB836C"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6AD907D" w14:textId="4AA9CB0A" w:rsidR="00CF59B1" w:rsidRDefault="00CF59B1" w:rsidP="00B313A0">
            <w:pPr>
              <w:spacing w:after="60" w:line="240" w:lineRule="auto"/>
              <w:jc w:val="center"/>
              <w:rPr>
                <w:rFonts w:cs="Arial"/>
                <w:sz w:val="18"/>
                <w:szCs w:val="18"/>
              </w:rPr>
            </w:pPr>
            <w:r>
              <w:rPr>
                <w:rFonts w:cs="Arial"/>
              </w:rPr>
              <w:t>7000 (-25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8CE579" w14:textId="5E98910C" w:rsidR="00CF59B1" w:rsidRDefault="00CF59B1" w:rsidP="00B313A0">
            <w:pPr>
              <w:spacing w:after="60" w:line="240" w:lineRule="auto"/>
              <w:jc w:val="center"/>
              <w:rPr>
                <w:rFonts w:cs="Arial"/>
                <w:sz w:val="18"/>
                <w:szCs w:val="18"/>
              </w:rPr>
            </w:pPr>
            <w:r>
              <w:rPr>
                <w:rFonts w:cs="Arial"/>
              </w:rPr>
              <w:t>60000 (-30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4C3989"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809DE"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F8655" w14:textId="77777777" w:rsidR="00CF59B1" w:rsidRDefault="00CF59B1" w:rsidP="005B0D7E">
            <w:pPr>
              <w:spacing w:after="60" w:line="240" w:lineRule="auto"/>
              <w:jc w:val="center"/>
              <w:rPr>
                <w:rFonts w:cs="Arial"/>
                <w:sz w:val="18"/>
                <w:szCs w:val="18"/>
              </w:rPr>
            </w:pPr>
            <w:r>
              <w:rPr>
                <w:rFonts w:cs="Arial"/>
              </w:rPr>
              <w:t>3,5</w:t>
            </w:r>
          </w:p>
        </w:tc>
      </w:tr>
      <w:tr w:rsidR="00CF59B1" w14:paraId="11986169"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55264A2D"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38F88ECB" w14:textId="77777777" w:rsidR="00CF59B1" w:rsidRDefault="00CF59B1" w:rsidP="005B0D7E">
            <w:pPr>
              <w:spacing w:after="60" w:line="240" w:lineRule="auto"/>
              <w:jc w:val="center"/>
              <w:rPr>
                <w:rFonts w:cs="Arial"/>
                <w:sz w:val="18"/>
                <w:szCs w:val="18"/>
              </w:rPr>
            </w:pPr>
            <w:r>
              <w:rPr>
                <w:rFonts w:cs="Arial"/>
              </w:rPr>
              <w:t>50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328AD18C" w14:textId="6EDF0AE8" w:rsidR="00CF59B1" w:rsidRDefault="00CF59B1" w:rsidP="00B313A0">
            <w:pPr>
              <w:spacing w:after="60" w:line="240" w:lineRule="auto"/>
              <w:jc w:val="center"/>
              <w:rPr>
                <w:rFonts w:cs="Arial"/>
                <w:sz w:val="18"/>
                <w:szCs w:val="18"/>
              </w:rPr>
            </w:pPr>
            <w:r>
              <w:rPr>
                <w:rFonts w:cs="Arial"/>
              </w:rPr>
              <w:t>7000 (-25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95AC7F" w14:textId="1E016B1A" w:rsidR="00CF59B1" w:rsidRDefault="00CF59B1" w:rsidP="00B313A0">
            <w:pPr>
              <w:spacing w:after="60" w:line="240" w:lineRule="auto"/>
              <w:jc w:val="center"/>
              <w:rPr>
                <w:rFonts w:cs="Arial"/>
                <w:sz w:val="18"/>
                <w:szCs w:val="18"/>
              </w:rPr>
            </w:pPr>
            <w:r>
              <w:rPr>
                <w:rFonts w:cs="Arial"/>
              </w:rPr>
              <w:t>60000 (-30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7464D" w14:textId="77777777" w:rsidR="00CF59B1" w:rsidRDefault="00CF59B1" w:rsidP="005B0D7E">
            <w:pPr>
              <w:spacing w:after="60" w:line="240" w:lineRule="auto"/>
              <w:jc w:val="center"/>
              <w:rPr>
                <w:rFonts w:cs="Arial"/>
                <w:sz w:val="18"/>
                <w:szCs w:val="18"/>
              </w:rPr>
            </w:pPr>
            <w:r>
              <w:rPr>
                <w:rFonts w:cs="Arial"/>
              </w:rPr>
              <w:t>16,3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20BA5D" w14:textId="77777777" w:rsidR="00CF59B1" w:rsidRDefault="00CF59B1" w:rsidP="005B0D7E">
            <w:pPr>
              <w:spacing w:after="60" w:line="240" w:lineRule="auto"/>
              <w:jc w:val="center"/>
              <w:rPr>
                <w:rFonts w:cs="Arial"/>
                <w:sz w:val="18"/>
                <w:szCs w:val="18"/>
              </w:rPr>
            </w:pPr>
            <w:r>
              <w:rPr>
                <w:rFonts w:cs="Arial"/>
              </w:rPr>
              <w:t>21,9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A32B7" w14:textId="77777777" w:rsidR="00CF59B1" w:rsidRDefault="00CF59B1" w:rsidP="005B0D7E">
            <w:pPr>
              <w:spacing w:after="60" w:line="240" w:lineRule="auto"/>
              <w:jc w:val="center"/>
              <w:rPr>
                <w:rFonts w:cs="Arial"/>
                <w:sz w:val="18"/>
                <w:szCs w:val="18"/>
              </w:rPr>
            </w:pPr>
            <w:r>
              <w:rPr>
                <w:rFonts w:cs="Arial"/>
              </w:rPr>
              <w:t>3,7</w:t>
            </w:r>
          </w:p>
        </w:tc>
      </w:tr>
      <w:tr w:rsidR="00CF59B1" w14:paraId="27FFB5F8"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1DDDC533"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5FE2F703" w14:textId="77777777" w:rsidR="00CF59B1" w:rsidRDefault="00CF59B1" w:rsidP="005B0D7E">
            <w:pPr>
              <w:spacing w:after="60" w:line="240" w:lineRule="auto"/>
              <w:jc w:val="center"/>
              <w:rPr>
                <w:rFonts w:cs="Arial"/>
                <w:sz w:val="20"/>
                <w:szCs w:val="24"/>
              </w:rPr>
            </w:pPr>
            <w:r>
              <w:rPr>
                <w:rFonts w:cs="Arial"/>
              </w:rPr>
              <w:t>60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12B24DA" w14:textId="7DB26309" w:rsidR="00CF59B1" w:rsidRDefault="00CF59B1" w:rsidP="00B313A0">
            <w:pPr>
              <w:spacing w:after="60" w:line="240" w:lineRule="auto"/>
              <w:jc w:val="center"/>
              <w:rPr>
                <w:rFonts w:cs="Arial"/>
                <w:sz w:val="18"/>
                <w:szCs w:val="18"/>
              </w:rPr>
            </w:pPr>
            <w:r>
              <w:rPr>
                <w:rFonts w:cs="Arial"/>
              </w:rPr>
              <w:t>7000 (-25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319537" w14:textId="377693F2" w:rsidR="00CF59B1" w:rsidRDefault="00CF59B1" w:rsidP="00B313A0">
            <w:pPr>
              <w:spacing w:after="60" w:line="240" w:lineRule="auto"/>
              <w:jc w:val="center"/>
              <w:rPr>
                <w:rFonts w:cs="Arial"/>
                <w:sz w:val="18"/>
                <w:szCs w:val="18"/>
              </w:rPr>
            </w:pPr>
            <w:r>
              <w:rPr>
                <w:rFonts w:cs="Arial"/>
              </w:rPr>
              <w:t>60000 (-30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362689" w14:textId="77777777" w:rsidR="00CF59B1" w:rsidRDefault="00CF59B1" w:rsidP="005B0D7E">
            <w:pPr>
              <w:spacing w:after="60" w:line="240" w:lineRule="auto"/>
              <w:jc w:val="center"/>
              <w:rPr>
                <w:rFonts w:cs="Arial"/>
                <w:sz w:val="18"/>
                <w:szCs w:val="18"/>
              </w:rPr>
            </w:pPr>
            <w:r>
              <w:rPr>
                <w:rFonts w:cs="Arial"/>
              </w:rPr>
              <w:t>21,9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14184" w14:textId="77777777" w:rsidR="00CF59B1" w:rsidRDefault="00CF59B1" w:rsidP="005B0D7E">
            <w:pPr>
              <w:spacing w:after="60" w:line="240" w:lineRule="auto"/>
              <w:jc w:val="center"/>
              <w:rPr>
                <w:rFonts w:cs="Arial"/>
                <w:sz w:val="18"/>
                <w:szCs w:val="18"/>
              </w:rPr>
            </w:pPr>
            <w:r>
              <w:rPr>
                <w:rFonts w:cs="Arial"/>
              </w:rPr>
              <w:t>26,1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B4696" w14:textId="77777777" w:rsidR="00CF59B1" w:rsidRDefault="00CF59B1" w:rsidP="005B0D7E">
            <w:pPr>
              <w:spacing w:after="60" w:line="240" w:lineRule="auto"/>
              <w:jc w:val="center"/>
              <w:rPr>
                <w:rFonts w:cs="Arial"/>
                <w:sz w:val="20"/>
                <w:szCs w:val="24"/>
              </w:rPr>
            </w:pPr>
            <w:r>
              <w:rPr>
                <w:rFonts w:cs="Arial"/>
              </w:rPr>
              <w:t>3,7</w:t>
            </w:r>
          </w:p>
        </w:tc>
      </w:tr>
      <w:tr w:rsidR="00CF59B1" w14:paraId="0F2137A6"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17F4BDE4" w14:textId="77777777" w:rsidR="00CF59B1" w:rsidRDefault="00CF59B1" w:rsidP="005B0D7E">
            <w:pPr>
              <w:spacing w:after="60" w:line="240" w:lineRule="auto"/>
              <w:jc w:val="center"/>
              <w:rPr>
                <w:rFonts w:cs="Arial"/>
                <w:sz w:val="18"/>
                <w:szCs w:val="18"/>
              </w:rPr>
            </w:pPr>
            <w:r>
              <w:rPr>
                <w:rFonts w:cs="Arial"/>
              </w:rPr>
              <w:t>15W</w:t>
            </w:r>
          </w:p>
        </w:tc>
        <w:tc>
          <w:tcPr>
            <w:tcW w:w="793" w:type="dxa"/>
            <w:tcBorders>
              <w:top w:val="single" w:sz="4" w:space="0" w:color="auto"/>
              <w:left w:val="single" w:sz="4" w:space="0" w:color="auto"/>
              <w:bottom w:val="single" w:sz="4" w:space="0" w:color="auto"/>
              <w:right w:val="single" w:sz="4" w:space="0" w:color="auto"/>
            </w:tcBorders>
            <w:vAlign w:val="center"/>
            <w:hideMark/>
          </w:tcPr>
          <w:p w14:paraId="2325A2A8"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5DDBDCD" w14:textId="1E53DF66" w:rsidR="00CF59B1" w:rsidRDefault="00CF59B1" w:rsidP="00B313A0">
            <w:pPr>
              <w:spacing w:after="60" w:line="240" w:lineRule="auto"/>
              <w:jc w:val="center"/>
              <w:rPr>
                <w:rFonts w:cs="Arial"/>
                <w:sz w:val="18"/>
                <w:szCs w:val="18"/>
              </w:rPr>
            </w:pPr>
            <w:r>
              <w:rPr>
                <w:rFonts w:cs="Arial"/>
              </w:rPr>
              <w:t>7000 (-20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C75935" w14:textId="5B167A09" w:rsidR="00CF59B1" w:rsidRDefault="00CF59B1" w:rsidP="00B313A0">
            <w:pPr>
              <w:spacing w:after="60" w:line="240" w:lineRule="auto"/>
              <w:jc w:val="center"/>
              <w:rPr>
                <w:rFonts w:cs="Arial"/>
                <w:sz w:val="18"/>
                <w:szCs w:val="18"/>
              </w:rPr>
            </w:pPr>
            <w:r>
              <w:rPr>
                <w:rFonts w:cs="Arial"/>
              </w:rPr>
              <w:t>60000 (-25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B62A49"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0F8CD"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D5B8D9" w14:textId="77777777" w:rsidR="00CF59B1" w:rsidRDefault="00CF59B1" w:rsidP="005B0D7E">
            <w:pPr>
              <w:spacing w:after="60" w:line="240" w:lineRule="auto"/>
              <w:jc w:val="center"/>
              <w:rPr>
                <w:rFonts w:cs="Arial"/>
                <w:sz w:val="18"/>
                <w:szCs w:val="18"/>
              </w:rPr>
            </w:pPr>
            <w:r>
              <w:rPr>
                <w:rFonts w:cs="Arial"/>
              </w:rPr>
              <w:t>3,7</w:t>
            </w:r>
          </w:p>
        </w:tc>
      </w:tr>
      <w:tr w:rsidR="00CF59B1" w14:paraId="1133C957"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0860947B"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7C2CD67F" w14:textId="77777777" w:rsidR="00CF59B1" w:rsidRDefault="00CF59B1" w:rsidP="005B0D7E">
            <w:pPr>
              <w:spacing w:after="60" w:line="240" w:lineRule="auto"/>
              <w:jc w:val="center"/>
              <w:rPr>
                <w:rFonts w:cs="Arial"/>
                <w:sz w:val="18"/>
                <w:szCs w:val="18"/>
              </w:rPr>
            </w:pPr>
            <w:r>
              <w:rPr>
                <w:rFonts w:cs="Arial"/>
              </w:rPr>
              <w:t>50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5F2DBF98" w14:textId="12AE14AA" w:rsidR="00CF59B1" w:rsidRDefault="00CF59B1" w:rsidP="00B313A0">
            <w:pPr>
              <w:spacing w:after="60" w:line="240" w:lineRule="auto"/>
              <w:jc w:val="center"/>
              <w:rPr>
                <w:rFonts w:cs="Arial"/>
                <w:sz w:val="18"/>
                <w:szCs w:val="18"/>
              </w:rPr>
            </w:pPr>
            <w:r>
              <w:rPr>
                <w:rFonts w:cs="Arial"/>
              </w:rPr>
              <w:t>7000 (-20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1C14FD" w14:textId="0854A448" w:rsidR="00CF59B1" w:rsidRDefault="00CF59B1" w:rsidP="00B313A0">
            <w:pPr>
              <w:spacing w:after="60" w:line="240" w:lineRule="auto"/>
              <w:jc w:val="center"/>
              <w:rPr>
                <w:rFonts w:cs="Arial"/>
                <w:sz w:val="18"/>
                <w:szCs w:val="18"/>
              </w:rPr>
            </w:pPr>
            <w:r>
              <w:rPr>
                <w:rFonts w:cs="Arial"/>
              </w:rPr>
              <w:t>60000 (-25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E27E5" w14:textId="77777777" w:rsidR="00CF59B1" w:rsidRDefault="00CF59B1" w:rsidP="005B0D7E">
            <w:pPr>
              <w:spacing w:after="60" w:line="240" w:lineRule="auto"/>
              <w:jc w:val="center"/>
              <w:rPr>
                <w:rFonts w:cs="Arial"/>
                <w:sz w:val="18"/>
                <w:szCs w:val="18"/>
              </w:rPr>
            </w:pPr>
            <w:r>
              <w:rPr>
                <w:rFonts w:cs="Arial"/>
              </w:rPr>
              <w:t>16,3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D4AF1" w14:textId="77777777" w:rsidR="00CF59B1" w:rsidRDefault="00CF59B1" w:rsidP="005B0D7E">
            <w:pPr>
              <w:spacing w:after="60" w:line="240" w:lineRule="auto"/>
              <w:jc w:val="center"/>
              <w:rPr>
                <w:rFonts w:cs="Arial"/>
                <w:sz w:val="18"/>
                <w:szCs w:val="18"/>
              </w:rPr>
            </w:pPr>
            <w:r>
              <w:rPr>
                <w:rFonts w:cs="Arial"/>
              </w:rPr>
              <w:t>21,9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0D5B9" w14:textId="77777777" w:rsidR="00CF59B1" w:rsidRDefault="00CF59B1" w:rsidP="005B0D7E">
            <w:pPr>
              <w:spacing w:after="60" w:line="240" w:lineRule="auto"/>
              <w:jc w:val="center"/>
              <w:rPr>
                <w:rFonts w:cs="Arial"/>
                <w:sz w:val="18"/>
                <w:szCs w:val="18"/>
              </w:rPr>
            </w:pPr>
            <w:r>
              <w:rPr>
                <w:rFonts w:cs="Arial"/>
              </w:rPr>
              <w:t>3,7</w:t>
            </w:r>
          </w:p>
        </w:tc>
      </w:tr>
      <w:tr w:rsidR="00CF59B1" w14:paraId="0CC439BB"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0ABFCBC0" w14:textId="77777777" w:rsidR="00CF59B1" w:rsidRDefault="00CF59B1" w:rsidP="005B0D7E">
            <w:pPr>
              <w:spacing w:after="60" w:line="240" w:lineRule="auto"/>
              <w:jc w:val="center"/>
              <w:rPr>
                <w:rFonts w:cs="Arial"/>
                <w:sz w:val="18"/>
                <w:szCs w:val="18"/>
              </w:rPr>
            </w:pPr>
            <w:r>
              <w:rPr>
                <w:rFonts w:cs="Arial"/>
              </w:rPr>
              <w:t>20W</w:t>
            </w:r>
          </w:p>
        </w:tc>
        <w:tc>
          <w:tcPr>
            <w:tcW w:w="793" w:type="dxa"/>
            <w:tcBorders>
              <w:top w:val="single" w:sz="4" w:space="0" w:color="auto"/>
              <w:left w:val="single" w:sz="4" w:space="0" w:color="auto"/>
              <w:bottom w:val="single" w:sz="4" w:space="0" w:color="auto"/>
              <w:right w:val="single" w:sz="4" w:space="0" w:color="auto"/>
            </w:tcBorders>
            <w:vAlign w:val="center"/>
            <w:hideMark/>
          </w:tcPr>
          <w:p w14:paraId="7AF8409D"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0D3CC43" w14:textId="3B5B719C" w:rsidR="00CF59B1" w:rsidRDefault="00CF59B1" w:rsidP="00B313A0">
            <w:pPr>
              <w:spacing w:after="60" w:line="240" w:lineRule="auto"/>
              <w:jc w:val="center"/>
              <w:rPr>
                <w:rFonts w:cs="Arial"/>
                <w:sz w:val="18"/>
                <w:szCs w:val="18"/>
              </w:rPr>
            </w:pPr>
            <w:r>
              <w:rPr>
                <w:rFonts w:cs="Arial"/>
              </w:rPr>
              <w:t>9500 (-15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FD850" w14:textId="322F1F0C" w:rsidR="00CF59B1" w:rsidRDefault="00CF59B1" w:rsidP="00B313A0">
            <w:pPr>
              <w:spacing w:after="60" w:line="240" w:lineRule="auto"/>
              <w:jc w:val="center"/>
              <w:rPr>
                <w:rFonts w:cs="Arial"/>
                <w:sz w:val="18"/>
                <w:szCs w:val="18"/>
              </w:rPr>
            </w:pPr>
            <w:r>
              <w:rPr>
                <w:rFonts w:cs="Arial"/>
              </w:rPr>
              <w:t>60000 (-20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A7B30"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C4994F"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3A405F" w14:textId="77777777" w:rsidR="00CF59B1" w:rsidRDefault="00CF59B1" w:rsidP="005B0D7E">
            <w:pPr>
              <w:spacing w:after="60" w:line="240" w:lineRule="auto"/>
              <w:jc w:val="center"/>
              <w:rPr>
                <w:rFonts w:cs="Arial"/>
                <w:sz w:val="18"/>
                <w:szCs w:val="18"/>
              </w:rPr>
            </w:pPr>
            <w:r>
              <w:rPr>
                <w:rFonts w:cs="Arial"/>
              </w:rPr>
              <w:t>3,7</w:t>
            </w:r>
          </w:p>
        </w:tc>
      </w:tr>
      <w:tr w:rsidR="00CF59B1" w14:paraId="3F9A1B32"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5EE77DC5"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71D0C94D" w14:textId="77777777" w:rsidR="00CF59B1" w:rsidRDefault="00CF59B1" w:rsidP="005B0D7E">
            <w:pPr>
              <w:spacing w:after="60" w:line="240" w:lineRule="auto"/>
              <w:jc w:val="center"/>
              <w:rPr>
                <w:rFonts w:cs="Arial"/>
                <w:sz w:val="18"/>
                <w:szCs w:val="18"/>
              </w:rPr>
            </w:pPr>
            <w:r>
              <w:rPr>
                <w:rFonts w:cs="Arial"/>
              </w:rPr>
              <w:t>50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71C78DE6" w14:textId="3E223BD3" w:rsidR="00CF59B1" w:rsidRDefault="00CF59B1" w:rsidP="00B313A0">
            <w:pPr>
              <w:spacing w:after="60" w:line="240" w:lineRule="auto"/>
              <w:jc w:val="center"/>
              <w:rPr>
                <w:rFonts w:cs="Arial"/>
                <w:sz w:val="18"/>
                <w:szCs w:val="18"/>
              </w:rPr>
            </w:pPr>
            <w:r>
              <w:rPr>
                <w:rFonts w:cs="Arial"/>
              </w:rPr>
              <w:t>9500 (-15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9BA55F" w14:textId="05C41827" w:rsidR="00CF59B1" w:rsidRDefault="00CF59B1" w:rsidP="00B313A0">
            <w:pPr>
              <w:spacing w:after="60" w:line="240" w:lineRule="auto"/>
              <w:jc w:val="center"/>
              <w:rPr>
                <w:rFonts w:cs="Arial"/>
                <w:sz w:val="18"/>
                <w:szCs w:val="18"/>
              </w:rPr>
            </w:pPr>
            <w:r>
              <w:rPr>
                <w:rFonts w:cs="Arial"/>
              </w:rPr>
              <w:t>60000 (-20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23E7E1" w14:textId="77777777" w:rsidR="00CF59B1" w:rsidRDefault="00CF59B1" w:rsidP="005B0D7E">
            <w:pPr>
              <w:spacing w:after="60" w:line="240" w:lineRule="auto"/>
              <w:jc w:val="center"/>
              <w:rPr>
                <w:rFonts w:cs="Arial"/>
                <w:sz w:val="18"/>
                <w:szCs w:val="18"/>
              </w:rPr>
            </w:pPr>
            <w:r>
              <w:rPr>
                <w:rFonts w:cs="Arial"/>
              </w:rPr>
              <w:t>16,3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38FAF" w14:textId="77777777" w:rsidR="00CF59B1" w:rsidRDefault="00CF59B1" w:rsidP="005B0D7E">
            <w:pPr>
              <w:spacing w:after="60" w:line="240" w:lineRule="auto"/>
              <w:jc w:val="center"/>
              <w:rPr>
                <w:rFonts w:cs="Arial"/>
                <w:sz w:val="18"/>
                <w:szCs w:val="18"/>
              </w:rPr>
            </w:pPr>
            <w:r>
              <w:rPr>
                <w:rFonts w:cs="Arial"/>
              </w:rPr>
              <w:t>21,9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C0A77" w14:textId="77777777" w:rsidR="00CF59B1" w:rsidRDefault="00CF59B1" w:rsidP="005B0D7E">
            <w:pPr>
              <w:spacing w:after="60" w:line="240" w:lineRule="auto"/>
              <w:jc w:val="center"/>
              <w:rPr>
                <w:rFonts w:cs="Arial"/>
                <w:sz w:val="18"/>
                <w:szCs w:val="18"/>
              </w:rPr>
            </w:pPr>
            <w:r>
              <w:rPr>
                <w:rFonts w:cs="Arial"/>
              </w:rPr>
              <w:t>3,7</w:t>
            </w:r>
          </w:p>
        </w:tc>
      </w:tr>
      <w:tr w:rsidR="00CF59B1" w14:paraId="12D7881C"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16122E33"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5283169E" w14:textId="77777777" w:rsidR="00CF59B1" w:rsidRDefault="00CF59B1" w:rsidP="005B0D7E">
            <w:pPr>
              <w:spacing w:after="60" w:line="240" w:lineRule="auto"/>
              <w:jc w:val="center"/>
              <w:rPr>
                <w:rFonts w:cs="Arial"/>
                <w:sz w:val="18"/>
                <w:szCs w:val="18"/>
              </w:rPr>
            </w:pPr>
            <w:r>
              <w:rPr>
                <w:rFonts w:cs="Arial"/>
              </w:rPr>
              <w:t>60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A079F2B" w14:textId="425DD270" w:rsidR="00CF59B1" w:rsidRDefault="00CF59B1" w:rsidP="00B313A0">
            <w:pPr>
              <w:spacing w:after="60" w:line="240" w:lineRule="auto"/>
              <w:jc w:val="center"/>
              <w:rPr>
                <w:rFonts w:cs="Arial"/>
                <w:sz w:val="18"/>
                <w:szCs w:val="18"/>
              </w:rPr>
            </w:pPr>
            <w:r>
              <w:rPr>
                <w:rFonts w:cs="Arial"/>
              </w:rPr>
              <w:t>9500 (-15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71DA15" w14:textId="21B05BF2" w:rsidR="00CF59B1" w:rsidRDefault="00CF59B1" w:rsidP="00B313A0">
            <w:pPr>
              <w:spacing w:after="60" w:line="240" w:lineRule="auto"/>
              <w:jc w:val="center"/>
              <w:rPr>
                <w:rFonts w:cs="Arial"/>
                <w:sz w:val="18"/>
                <w:szCs w:val="18"/>
              </w:rPr>
            </w:pPr>
            <w:r>
              <w:rPr>
                <w:rFonts w:cs="Arial"/>
              </w:rPr>
              <w:t>60000 (-20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C850F0" w14:textId="77777777" w:rsidR="00CF59B1" w:rsidRDefault="00CF59B1" w:rsidP="005B0D7E">
            <w:pPr>
              <w:spacing w:after="60" w:line="240" w:lineRule="auto"/>
              <w:jc w:val="center"/>
              <w:rPr>
                <w:rFonts w:cs="Arial"/>
                <w:sz w:val="18"/>
                <w:szCs w:val="18"/>
              </w:rPr>
            </w:pPr>
            <w:r>
              <w:rPr>
                <w:rFonts w:cs="Arial"/>
              </w:rPr>
              <w:t>21,9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5E3F4" w14:textId="77777777" w:rsidR="00CF59B1" w:rsidRDefault="00CF59B1" w:rsidP="005B0D7E">
            <w:pPr>
              <w:spacing w:after="60" w:line="240" w:lineRule="auto"/>
              <w:jc w:val="center"/>
              <w:rPr>
                <w:rFonts w:cs="Arial"/>
                <w:sz w:val="18"/>
                <w:szCs w:val="18"/>
              </w:rPr>
            </w:pPr>
            <w:r>
              <w:rPr>
                <w:rFonts w:cs="Arial"/>
              </w:rPr>
              <w:t>26,1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6B62C" w14:textId="77777777" w:rsidR="00CF59B1" w:rsidRDefault="00CF59B1" w:rsidP="005B0D7E">
            <w:pPr>
              <w:spacing w:after="60" w:line="240" w:lineRule="auto"/>
              <w:jc w:val="center"/>
              <w:rPr>
                <w:rFonts w:cs="Arial"/>
                <w:sz w:val="18"/>
                <w:szCs w:val="18"/>
              </w:rPr>
            </w:pPr>
            <w:r>
              <w:rPr>
                <w:rFonts w:cs="Arial"/>
              </w:rPr>
              <w:t>3,7</w:t>
            </w:r>
          </w:p>
        </w:tc>
      </w:tr>
      <w:tr w:rsidR="00CF59B1" w14:paraId="79BD50C2" w14:textId="77777777" w:rsidTr="00A81AA2">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718D50A4" w14:textId="77777777" w:rsidR="00CF59B1" w:rsidRDefault="00CF59B1" w:rsidP="005B0D7E">
            <w:pPr>
              <w:spacing w:after="60" w:line="240" w:lineRule="auto"/>
              <w:jc w:val="center"/>
              <w:rPr>
                <w:rFonts w:cs="Arial"/>
                <w:sz w:val="18"/>
                <w:szCs w:val="18"/>
              </w:rPr>
            </w:pPr>
            <w:r>
              <w:rPr>
                <w:rFonts w:cs="Arial"/>
              </w:rPr>
              <w:t>25W</w:t>
            </w:r>
          </w:p>
        </w:tc>
        <w:tc>
          <w:tcPr>
            <w:tcW w:w="793" w:type="dxa"/>
            <w:tcBorders>
              <w:top w:val="single" w:sz="4" w:space="0" w:color="auto"/>
              <w:left w:val="single" w:sz="4" w:space="0" w:color="auto"/>
              <w:bottom w:val="single" w:sz="4" w:space="0" w:color="auto"/>
              <w:right w:val="single" w:sz="4" w:space="0" w:color="auto"/>
            </w:tcBorders>
            <w:vAlign w:val="center"/>
            <w:hideMark/>
          </w:tcPr>
          <w:p w14:paraId="555BA5CD" w14:textId="77777777" w:rsidR="00CF59B1" w:rsidRDefault="00CF59B1" w:rsidP="005B0D7E">
            <w:pPr>
              <w:spacing w:after="60" w:line="240" w:lineRule="auto"/>
              <w:jc w:val="center"/>
              <w:rPr>
                <w:rFonts w:cs="Arial"/>
                <w:sz w:val="18"/>
                <w:szCs w:val="18"/>
              </w:rPr>
            </w:pPr>
            <w:r>
              <w:rPr>
                <w:rFonts w:cs="Arial"/>
              </w:rPr>
              <w:t>40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37F49DFD" w14:textId="245EE2CA" w:rsidR="00CF59B1" w:rsidRDefault="00CF59B1" w:rsidP="00B313A0">
            <w:pPr>
              <w:spacing w:after="60" w:line="240" w:lineRule="auto"/>
              <w:jc w:val="center"/>
              <w:rPr>
                <w:rFonts w:cs="Arial"/>
                <w:sz w:val="18"/>
                <w:szCs w:val="18"/>
              </w:rPr>
            </w:pPr>
            <w:r>
              <w:rPr>
                <w:rFonts w:cs="Arial"/>
              </w:rPr>
              <w:t>13000 (-10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5DB7B2" w14:textId="4F5597E0" w:rsidR="00CF59B1" w:rsidRDefault="00CF59B1" w:rsidP="00B313A0">
            <w:pPr>
              <w:spacing w:after="60" w:line="240" w:lineRule="auto"/>
              <w:jc w:val="center"/>
              <w:rPr>
                <w:rFonts w:cs="Arial"/>
                <w:sz w:val="18"/>
                <w:szCs w:val="18"/>
              </w:rPr>
            </w:pPr>
            <w:r>
              <w:rPr>
                <w:rFonts w:cs="Arial"/>
              </w:rPr>
              <w:t>60000 (-15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5CF7C4" w14:textId="77777777" w:rsidR="00CF59B1" w:rsidRDefault="00CF59B1" w:rsidP="005B0D7E">
            <w:pPr>
              <w:spacing w:after="60" w:line="240" w:lineRule="auto"/>
              <w:jc w:val="center"/>
              <w:rPr>
                <w:rFonts w:cs="Arial"/>
                <w:sz w:val="18"/>
                <w:szCs w:val="18"/>
              </w:rPr>
            </w:pPr>
            <w:r>
              <w:rPr>
                <w:rFonts w:cs="Arial"/>
              </w:rPr>
              <w:t>12,5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9D45A" w14:textId="77777777" w:rsidR="00CF59B1" w:rsidRDefault="00CF59B1" w:rsidP="005B0D7E">
            <w:pPr>
              <w:spacing w:after="60" w:line="240" w:lineRule="auto"/>
              <w:jc w:val="center"/>
              <w:rPr>
                <w:rFonts w:cs="Arial"/>
                <w:sz w:val="18"/>
                <w:szCs w:val="18"/>
              </w:rPr>
            </w:pPr>
            <w:r>
              <w:rPr>
                <w:rFonts w:cs="Arial"/>
              </w:rPr>
              <w:t>16,3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4325F" w14:textId="77777777" w:rsidR="00CF59B1" w:rsidRDefault="00CF59B1" w:rsidP="005B0D7E">
            <w:pPr>
              <w:spacing w:after="60" w:line="240" w:lineRule="auto"/>
              <w:jc w:val="center"/>
              <w:rPr>
                <w:rFonts w:cs="Arial"/>
                <w:sz w:val="18"/>
                <w:szCs w:val="18"/>
              </w:rPr>
            </w:pPr>
            <w:r>
              <w:rPr>
                <w:rFonts w:cs="Arial"/>
              </w:rPr>
              <w:t>3,7</w:t>
            </w:r>
          </w:p>
        </w:tc>
      </w:tr>
      <w:tr w:rsidR="00CF59B1" w14:paraId="612A1C17" w14:textId="77777777" w:rsidTr="00A81AA2">
        <w:tc>
          <w:tcPr>
            <w:tcW w:w="735" w:type="dxa"/>
            <w:vMerge/>
            <w:tcBorders>
              <w:top w:val="single" w:sz="4" w:space="0" w:color="auto"/>
              <w:left w:val="single" w:sz="4" w:space="0" w:color="auto"/>
              <w:bottom w:val="single" w:sz="4" w:space="0" w:color="auto"/>
              <w:right w:val="single" w:sz="4" w:space="0" w:color="auto"/>
            </w:tcBorders>
            <w:vAlign w:val="center"/>
            <w:hideMark/>
          </w:tcPr>
          <w:p w14:paraId="6ED01231" w14:textId="77777777" w:rsidR="00CF59B1" w:rsidRDefault="00CF59B1" w:rsidP="005B0D7E">
            <w:pPr>
              <w:spacing w:after="60" w:line="240" w:lineRule="auto"/>
              <w:jc w:val="left"/>
              <w:rPr>
                <w:rFonts w:eastAsia="Times New Roman" w:cs="Arial"/>
                <w:noProof/>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hideMark/>
          </w:tcPr>
          <w:p w14:paraId="3F56DB69" w14:textId="77777777" w:rsidR="00CF59B1" w:rsidRDefault="00CF59B1" w:rsidP="005B0D7E">
            <w:pPr>
              <w:spacing w:after="60" w:line="240" w:lineRule="auto"/>
              <w:jc w:val="center"/>
              <w:rPr>
                <w:rFonts w:cs="Arial"/>
                <w:sz w:val="18"/>
                <w:szCs w:val="18"/>
              </w:rPr>
            </w:pPr>
            <w:r>
              <w:rPr>
                <w:rFonts w:cs="Arial"/>
              </w:rPr>
              <w:t>50</w:t>
            </w:r>
          </w:p>
        </w:tc>
        <w:tc>
          <w:tcPr>
            <w:tcW w:w="1954" w:type="dxa"/>
            <w:tcBorders>
              <w:top w:val="single" w:sz="4" w:space="0" w:color="auto"/>
              <w:left w:val="single" w:sz="4" w:space="0" w:color="auto"/>
              <w:bottom w:val="single" w:sz="4" w:space="0" w:color="auto"/>
              <w:right w:val="single" w:sz="4" w:space="0" w:color="auto"/>
            </w:tcBorders>
            <w:vAlign w:val="center"/>
            <w:hideMark/>
          </w:tcPr>
          <w:p w14:paraId="022C1D7F" w14:textId="672F1986" w:rsidR="00CF59B1" w:rsidRDefault="00CF59B1" w:rsidP="00B313A0">
            <w:pPr>
              <w:spacing w:after="60" w:line="240" w:lineRule="auto"/>
              <w:jc w:val="center"/>
              <w:rPr>
                <w:rFonts w:cs="Arial"/>
                <w:sz w:val="18"/>
                <w:szCs w:val="18"/>
              </w:rPr>
            </w:pPr>
            <w:r>
              <w:rPr>
                <w:rFonts w:cs="Arial"/>
              </w:rPr>
              <w:t>13000 (-10 °</w:t>
            </w:r>
            <w:proofErr w:type="spellStart"/>
            <w:r>
              <w:rPr>
                <w:rFonts w:cs="Arial"/>
              </w:rPr>
              <w:t>C’ta</w:t>
            </w:r>
            <w:proofErr w:type="spellEnd"/>
            <w:r>
              <w:rPr>
                <w:rFonts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743626" w14:textId="14F32816" w:rsidR="00CF59B1" w:rsidRDefault="00CF59B1" w:rsidP="00B313A0">
            <w:pPr>
              <w:spacing w:after="60" w:line="240" w:lineRule="auto"/>
              <w:jc w:val="center"/>
              <w:rPr>
                <w:rFonts w:cs="Arial"/>
                <w:sz w:val="18"/>
                <w:szCs w:val="18"/>
              </w:rPr>
            </w:pPr>
            <w:r>
              <w:rPr>
                <w:rFonts w:cs="Arial"/>
              </w:rPr>
              <w:t>60000 (-15 °</w:t>
            </w:r>
            <w:proofErr w:type="spellStart"/>
            <w:r>
              <w:rPr>
                <w:rFonts w:cs="Arial"/>
              </w:rPr>
              <w:t>C’ta</w:t>
            </w:r>
            <w:proofErr w:type="spellEnd"/>
            <w:r>
              <w:rPr>
                <w:rFonts w:cs="Ari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4E45AC" w14:textId="77777777" w:rsidR="00CF59B1" w:rsidRDefault="00CF59B1" w:rsidP="005B0D7E">
            <w:pPr>
              <w:spacing w:after="60" w:line="240" w:lineRule="auto"/>
              <w:jc w:val="center"/>
              <w:rPr>
                <w:rFonts w:cs="Arial"/>
                <w:sz w:val="18"/>
                <w:szCs w:val="18"/>
              </w:rPr>
            </w:pPr>
            <w:r>
              <w:rPr>
                <w:rFonts w:cs="Arial"/>
              </w:rPr>
              <w:t>16,3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3973F" w14:textId="77777777" w:rsidR="00CF59B1" w:rsidRDefault="00CF59B1" w:rsidP="005B0D7E">
            <w:pPr>
              <w:spacing w:after="60" w:line="240" w:lineRule="auto"/>
              <w:jc w:val="center"/>
              <w:rPr>
                <w:rFonts w:cs="Arial"/>
                <w:sz w:val="18"/>
                <w:szCs w:val="18"/>
              </w:rPr>
            </w:pPr>
            <w:r>
              <w:rPr>
                <w:rFonts w:cs="Arial"/>
              </w:rPr>
              <w:t>21,9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5E3BD4" w14:textId="77777777" w:rsidR="00CF59B1" w:rsidRDefault="00CF59B1" w:rsidP="005B0D7E">
            <w:pPr>
              <w:spacing w:after="60" w:line="240" w:lineRule="auto"/>
              <w:jc w:val="center"/>
              <w:rPr>
                <w:rFonts w:cs="Arial"/>
                <w:sz w:val="18"/>
                <w:szCs w:val="18"/>
              </w:rPr>
            </w:pPr>
            <w:r>
              <w:rPr>
                <w:rFonts w:cs="Arial"/>
              </w:rPr>
              <w:t>3,7</w:t>
            </w:r>
          </w:p>
        </w:tc>
      </w:tr>
      <w:tr w:rsidR="00CF59B1" w:rsidRPr="005B0D7E" w14:paraId="21BBB40D" w14:textId="77777777" w:rsidTr="00A81AA2">
        <w:tc>
          <w:tcPr>
            <w:tcW w:w="9719" w:type="dxa"/>
            <w:gridSpan w:val="7"/>
            <w:tcBorders>
              <w:top w:val="single" w:sz="4" w:space="0" w:color="auto"/>
              <w:left w:val="single" w:sz="4" w:space="0" w:color="auto"/>
              <w:bottom w:val="single" w:sz="4" w:space="0" w:color="auto"/>
              <w:right w:val="single" w:sz="4" w:space="0" w:color="auto"/>
            </w:tcBorders>
            <w:vAlign w:val="center"/>
            <w:hideMark/>
          </w:tcPr>
          <w:p w14:paraId="278483A9" w14:textId="77777777" w:rsidR="00CF59B1" w:rsidRPr="005B0D7E" w:rsidRDefault="00CF59B1" w:rsidP="005B0D7E">
            <w:pPr>
              <w:spacing w:after="60" w:line="240" w:lineRule="auto"/>
              <w:rPr>
                <w:rFonts w:cs="Arial"/>
                <w:sz w:val="20"/>
                <w:szCs w:val="20"/>
              </w:rPr>
            </w:pPr>
            <w:r w:rsidRPr="005B0D7E">
              <w:rPr>
                <w:rFonts w:cs="Arial"/>
                <w:sz w:val="20"/>
                <w:szCs w:val="20"/>
              </w:rPr>
              <w:t>1) Çok dereceli motor yağlarının viskozite indeksleri en az 100 olmalı, burada belirtilmeyen diğer fiziksel ve kimyasal özellikleri ise Çizelge 1’de verilen gereklere uygun olmalıdır. Çok dereceli motor yağları için anilin noktası aranmaz.</w:t>
            </w:r>
          </w:p>
        </w:tc>
      </w:tr>
    </w:tbl>
    <w:p w14:paraId="0902F2D4" w14:textId="41373DF2" w:rsidR="0048648E" w:rsidRDefault="0048648E" w:rsidP="0048648E">
      <w:pPr>
        <w:pStyle w:val="Note"/>
      </w:pPr>
      <w:r w:rsidRPr="005B0D7E">
        <w:rPr>
          <w:bCs/>
        </w:rPr>
        <w:t>NOT</w:t>
      </w:r>
      <w:r>
        <w:rPr>
          <w:b/>
        </w:rPr>
        <w:tab/>
      </w:r>
      <w:r w:rsidRPr="006B225F">
        <w:t xml:space="preserve">Talep üzerine, çizelgelerde yer almayan motor yağı </w:t>
      </w:r>
      <w:r>
        <w:t>çeşitleri de</w:t>
      </w:r>
      <w:r w:rsidRPr="006B225F">
        <w:t xml:space="preserve"> üretilebilir. Bu durumda, üreticiler ve </w:t>
      </w:r>
      <w:r>
        <w:t>tüketiciler</w:t>
      </w:r>
      <w:r w:rsidRPr="006B225F">
        <w:t xml:space="preserve"> </w:t>
      </w:r>
      <w:r>
        <w:t xml:space="preserve">üretilecek </w:t>
      </w:r>
      <w:r w:rsidRPr="006B225F">
        <w:t xml:space="preserve">motor yağı </w:t>
      </w:r>
      <w:r>
        <w:t xml:space="preserve">çeşidi </w:t>
      </w:r>
      <w:r w:rsidRPr="006B225F">
        <w:t>ile ilgili gereklerde anlaşmalıdır.</w:t>
      </w:r>
    </w:p>
    <w:p w14:paraId="512A6856" w14:textId="77777777" w:rsidR="0048648E" w:rsidRDefault="0048648E" w:rsidP="0048648E">
      <w:pPr>
        <w:pStyle w:val="Balk3"/>
      </w:pPr>
      <w:r w:rsidRPr="008433FE">
        <w:t xml:space="preserve">Performans </w:t>
      </w:r>
      <w:r>
        <w:t>özelliği</w:t>
      </w:r>
    </w:p>
    <w:p w14:paraId="04B33FD8" w14:textId="58532AFA" w:rsidR="00CF59B1" w:rsidRPr="00CF59B1" w:rsidRDefault="00CF59B1" w:rsidP="00CF59B1">
      <w:pPr>
        <w:rPr>
          <w:szCs w:val="20"/>
        </w:rPr>
      </w:pPr>
      <w:r w:rsidRPr="00CF59B1">
        <w:rPr>
          <w:szCs w:val="20"/>
        </w:rPr>
        <w:t xml:space="preserve">Motor yağlarının performans özelliği, </w:t>
      </w:r>
      <w:r w:rsidR="00B313A0">
        <w:rPr>
          <w:szCs w:val="20"/>
        </w:rPr>
        <w:t>üretici</w:t>
      </w:r>
      <w:r w:rsidRPr="00CF59B1">
        <w:rPr>
          <w:szCs w:val="20"/>
        </w:rPr>
        <w:t xml:space="preserve"> tarafından beyan edilir ve </w:t>
      </w:r>
      <w:r w:rsidR="00B313A0">
        <w:rPr>
          <w:szCs w:val="20"/>
        </w:rPr>
        <w:t>ürün</w:t>
      </w:r>
      <w:r w:rsidRPr="00CF59B1">
        <w:rPr>
          <w:szCs w:val="20"/>
        </w:rPr>
        <w:t xml:space="preserve"> etiketi üzerinde de belirtilir. </w:t>
      </w:r>
    </w:p>
    <w:p w14:paraId="200E07E1" w14:textId="29413D65" w:rsidR="0048648E" w:rsidRPr="00CA1159" w:rsidRDefault="00CF59B1" w:rsidP="00CF59B1">
      <w:pPr>
        <w:rPr>
          <w:szCs w:val="20"/>
        </w:rPr>
      </w:pPr>
      <w:r w:rsidRPr="00CF59B1">
        <w:rPr>
          <w:szCs w:val="20"/>
        </w:rPr>
        <w:t xml:space="preserve">Beyan edilen performansa uygunluğun doğrulanması için </w:t>
      </w:r>
      <w:r w:rsidR="00B313A0">
        <w:rPr>
          <w:szCs w:val="20"/>
        </w:rPr>
        <w:t>üretici</w:t>
      </w:r>
      <w:r w:rsidRPr="00CF59B1">
        <w:rPr>
          <w:szCs w:val="20"/>
        </w:rPr>
        <w:t>; beyanında, aynı tip, tür, cins</w:t>
      </w:r>
      <w:r w:rsidR="00B313A0">
        <w:rPr>
          <w:szCs w:val="20"/>
        </w:rPr>
        <w:t>,</w:t>
      </w:r>
      <w:r w:rsidRPr="00CF59B1">
        <w:rPr>
          <w:szCs w:val="20"/>
        </w:rPr>
        <w:t xml:space="preserve"> çeşit</w:t>
      </w:r>
      <w:r w:rsidR="00B313A0">
        <w:rPr>
          <w:szCs w:val="20"/>
        </w:rPr>
        <w:t xml:space="preserve"> ve numara</w:t>
      </w:r>
      <w:r w:rsidRPr="00CF59B1">
        <w:rPr>
          <w:szCs w:val="20"/>
        </w:rPr>
        <w:t xml:space="preserve"> motor yağının her bir partisi için, belirttiği performans seviyesini elde etmek amacıyla kullandığı katık paketini, en az ve en çok % (m/m) olarak katıkta mevcut kalsiyum veya magnezyum içerikleri ile çinko, fosfor veya azot içeriklerini ve birim motor yağı elde etmek amacıyla % (m/m) olarak kullandığı katık miktarını belirtmelidir.</w:t>
      </w:r>
    </w:p>
    <w:p w14:paraId="20BA0E5C" w14:textId="77777777" w:rsidR="0048648E" w:rsidRPr="00B71886" w:rsidRDefault="0048648E" w:rsidP="0048648E">
      <w:pPr>
        <w:pStyle w:val="Balk2"/>
      </w:pPr>
      <w:bookmarkStart w:id="51" w:name="_Toc161833242"/>
      <w:bookmarkStart w:id="52" w:name="_Toc53586251"/>
      <w:r w:rsidRPr="00B71886">
        <w:t>Özellik, muayene ve deney madde numaraları</w:t>
      </w:r>
      <w:bookmarkEnd w:id="51"/>
      <w:bookmarkEnd w:id="52"/>
    </w:p>
    <w:p w14:paraId="1CC5929A" w14:textId="77777777" w:rsidR="0048648E" w:rsidRDefault="0048648E" w:rsidP="0048648E">
      <w:r w:rsidRPr="003E7953">
        <w:t>Bu standar</w:t>
      </w:r>
      <w:r>
        <w:t>tt</w:t>
      </w:r>
      <w:r w:rsidRPr="003E7953">
        <w:t>a verilen özellik, muayene ve deney madde numaraları Çizelge 4’</w:t>
      </w:r>
      <w:r>
        <w:t>t</w:t>
      </w:r>
      <w:r w:rsidRPr="003E7953">
        <w:t>e verilmiştir.</w:t>
      </w:r>
    </w:p>
    <w:p w14:paraId="28E909E6" w14:textId="0ACF6BD6" w:rsidR="0048648E" w:rsidRPr="003E7953" w:rsidRDefault="005B0D7E" w:rsidP="005B0D7E">
      <w:pPr>
        <w:pStyle w:val="Tabletitle"/>
      </w:pPr>
      <w:r>
        <w:t>Çizelge </w:t>
      </w:r>
      <w:r>
        <w:fldChar w:fldCharType="begin"/>
      </w:r>
      <w:r>
        <w:instrText xml:space="preserve">\IF </w:instrText>
      </w:r>
      <w:r>
        <w:fldChar w:fldCharType="begin"/>
      </w:r>
      <w:r>
        <w:instrText xml:space="preserve">SEQ aaa \c </w:instrText>
      </w:r>
      <w:r>
        <w:fldChar w:fldCharType="separate"/>
      </w:r>
      <w:r w:rsidR="00403EC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403ECC">
        <w:rPr>
          <w:noProof/>
        </w:rPr>
        <w:t>4</w:t>
      </w:r>
      <w:r>
        <w:fldChar w:fldCharType="end"/>
      </w:r>
      <w:r>
        <w:t xml:space="preserve"> — </w:t>
      </w:r>
      <w:r w:rsidR="0048648E">
        <w:fldChar w:fldCharType="begin"/>
      </w:r>
      <w:r w:rsidR="0048648E">
        <w:instrText xml:space="preserve">\IF </w:instrText>
      </w:r>
      <w:r w:rsidR="0048648E">
        <w:fldChar w:fldCharType="begin"/>
      </w:r>
      <w:r w:rsidR="0048648E">
        <w:instrText xml:space="preserve">SEQ aaa \c </w:instrText>
      </w:r>
      <w:r w:rsidR="0048648E">
        <w:fldChar w:fldCharType="separate"/>
      </w:r>
      <w:r w:rsidR="00403ECC">
        <w:rPr>
          <w:noProof/>
        </w:rPr>
        <w:instrText>0</w:instrText>
      </w:r>
      <w:r w:rsidR="0048648E">
        <w:fldChar w:fldCharType="end"/>
      </w:r>
      <w:r w:rsidR="0048648E">
        <w:instrText>&gt;= 1 "</w:instrText>
      </w:r>
      <w:r w:rsidR="0048648E">
        <w:fldChar w:fldCharType="begin"/>
      </w:r>
      <w:r w:rsidR="0048648E">
        <w:instrText xml:space="preserve">SEQ aaa \c \* ALPHABETIC </w:instrText>
      </w:r>
      <w:r w:rsidR="0048648E">
        <w:fldChar w:fldCharType="separate"/>
      </w:r>
      <w:r w:rsidR="0048648E">
        <w:instrText>A</w:instrText>
      </w:r>
      <w:r w:rsidR="0048648E">
        <w:fldChar w:fldCharType="end"/>
      </w:r>
      <w:r w:rsidR="0048648E">
        <w:instrText xml:space="preserve">." </w:instrText>
      </w:r>
      <w:r w:rsidR="0048648E">
        <w:fldChar w:fldCharType="end"/>
      </w:r>
      <w:r w:rsidR="0048648E" w:rsidRPr="003E7953">
        <w:t>Ö</w:t>
      </w:r>
      <w:r w:rsidR="0048648E">
        <w:t>zellik, muayene ve deney madde n</w:t>
      </w:r>
      <w:r w:rsidR="0048648E" w:rsidRPr="003E7953">
        <w:t xml:space="preserve">umaraları </w:t>
      </w:r>
    </w:p>
    <w:tbl>
      <w:tblPr>
        <w:tblW w:w="0" w:type="auto"/>
        <w:tblInd w:w="-8" w:type="dxa"/>
        <w:tblCellMar>
          <w:left w:w="0" w:type="dxa"/>
          <w:right w:w="0" w:type="dxa"/>
        </w:tblCellMar>
        <w:tblLook w:val="0000" w:firstRow="0" w:lastRow="0" w:firstColumn="0" w:lastColumn="0" w:noHBand="0" w:noVBand="0"/>
      </w:tblPr>
      <w:tblGrid>
        <w:gridCol w:w="3428"/>
        <w:gridCol w:w="3145"/>
        <w:gridCol w:w="3170"/>
      </w:tblGrid>
      <w:tr w:rsidR="0048648E" w:rsidRPr="0082653B" w14:paraId="2FA44017"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F2D8949" w14:textId="77777777" w:rsidR="0048648E" w:rsidRPr="0082653B" w:rsidRDefault="0048648E" w:rsidP="00AF7F83">
            <w:pPr>
              <w:rPr>
                <w:b/>
              </w:rPr>
            </w:pPr>
            <w:r w:rsidRPr="0082653B">
              <w:rPr>
                <w:b/>
              </w:rPr>
              <w:t xml:space="preserve">Özellik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0F868FE" w14:textId="77777777" w:rsidR="0048648E" w:rsidRPr="0082653B" w:rsidRDefault="0048648E" w:rsidP="00AF7F83">
            <w:pPr>
              <w:jc w:val="center"/>
              <w:rPr>
                <w:b/>
              </w:rPr>
            </w:pPr>
            <w:r w:rsidRPr="0082653B">
              <w:rPr>
                <w:b/>
              </w:rPr>
              <w:t xml:space="preserve">Madde </w:t>
            </w:r>
            <w:proofErr w:type="spellStart"/>
            <w:r w:rsidRPr="0082653B">
              <w:rPr>
                <w:b/>
              </w:rPr>
              <w:t>no</w:t>
            </w:r>
            <w:proofErr w:type="spellEnd"/>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4E0D04F" w14:textId="77777777" w:rsidR="0048648E" w:rsidRPr="0082653B" w:rsidRDefault="0048648E" w:rsidP="00AF7F83">
            <w:pPr>
              <w:jc w:val="center"/>
              <w:rPr>
                <w:b/>
              </w:rPr>
            </w:pPr>
            <w:r w:rsidRPr="0082653B">
              <w:rPr>
                <w:b/>
              </w:rPr>
              <w:t xml:space="preserve">Muayene ve deney madde </w:t>
            </w:r>
            <w:proofErr w:type="spellStart"/>
            <w:r w:rsidRPr="0082653B">
              <w:rPr>
                <w:b/>
              </w:rPr>
              <w:t>no</w:t>
            </w:r>
            <w:proofErr w:type="spellEnd"/>
          </w:p>
        </w:tc>
      </w:tr>
      <w:tr w:rsidR="0048648E" w:rsidRPr="003E7953" w14:paraId="39DF7926"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B3B8095" w14:textId="77777777" w:rsidR="0048648E" w:rsidRPr="003E7953" w:rsidRDefault="0048648E" w:rsidP="00AF7F83">
            <w:r w:rsidRPr="003E7953">
              <w:t xml:space="preserve">Piyasaya arz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4C09FE2" w14:textId="77777777" w:rsidR="0048648E" w:rsidRPr="003E7953" w:rsidRDefault="0048648E" w:rsidP="00AF7F83">
            <w:pPr>
              <w:jc w:val="center"/>
            </w:pPr>
            <w:r>
              <w:t>6</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CC26D15" w14:textId="77777777" w:rsidR="0048648E" w:rsidRPr="003E7953" w:rsidRDefault="0048648E" w:rsidP="00AF7F83">
            <w:pPr>
              <w:jc w:val="center"/>
            </w:pPr>
            <w:r>
              <w:t>5</w:t>
            </w:r>
            <w:r w:rsidRPr="003E7953">
              <w:t>.2.1</w:t>
            </w:r>
          </w:p>
        </w:tc>
      </w:tr>
      <w:tr w:rsidR="0048648E" w:rsidRPr="003E7953" w14:paraId="0E98686E"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D377B53" w14:textId="77777777" w:rsidR="0048648E" w:rsidRPr="003E7953" w:rsidRDefault="0048648E" w:rsidP="00AF7F83">
            <w:r w:rsidRPr="003E7953">
              <w:t xml:space="preserve">Görünüş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482F4CB" w14:textId="77777777" w:rsidR="0048648E" w:rsidRPr="003E7953" w:rsidRDefault="0048648E" w:rsidP="00AF7F83">
            <w:pPr>
              <w:jc w:val="center"/>
            </w:pPr>
            <w:r>
              <w:t>4</w:t>
            </w:r>
            <w:r w:rsidRPr="003E7953">
              <w:t>.2.1</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EF60131" w14:textId="77777777" w:rsidR="0048648E" w:rsidRPr="003E7953" w:rsidRDefault="0048648E" w:rsidP="00AF7F83">
            <w:pPr>
              <w:jc w:val="center"/>
            </w:pPr>
            <w:r>
              <w:t>5</w:t>
            </w:r>
            <w:r w:rsidRPr="003E7953">
              <w:t>.2.2</w:t>
            </w:r>
          </w:p>
        </w:tc>
      </w:tr>
      <w:tr w:rsidR="0048648E" w:rsidRPr="003E7953" w14:paraId="3E57B067"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7EAFD36" w14:textId="77777777" w:rsidR="0048648E" w:rsidRPr="003E7953" w:rsidRDefault="0048648E" w:rsidP="00AF7F83">
            <w:r>
              <w:t>Baz yağ</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D00AB66" w14:textId="77777777" w:rsidR="0048648E" w:rsidRDefault="0048648E" w:rsidP="00AF7F83">
            <w:pPr>
              <w:jc w:val="center"/>
            </w:pPr>
            <w:r>
              <w:t>4.2.2</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DBC5D64" w14:textId="77777777" w:rsidR="0048648E" w:rsidRDefault="0048648E" w:rsidP="00AF7F83">
            <w:pPr>
              <w:jc w:val="center"/>
            </w:pPr>
            <w:r>
              <w:t>-</w:t>
            </w:r>
          </w:p>
        </w:tc>
      </w:tr>
      <w:tr w:rsidR="0048648E" w:rsidRPr="003E7953" w14:paraId="41955CE0"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517289F" w14:textId="77777777" w:rsidR="0048648E" w:rsidRPr="003E7953" w:rsidRDefault="0048648E" w:rsidP="00AF7F83">
            <w:r w:rsidRPr="003E7953">
              <w:t xml:space="preserve">Kinematik viskozite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47E475C"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B8467F8" w14:textId="77777777" w:rsidR="0048648E" w:rsidRPr="003E7953" w:rsidRDefault="0048648E" w:rsidP="00AF7F83">
            <w:pPr>
              <w:jc w:val="center"/>
            </w:pPr>
            <w:r>
              <w:t>5</w:t>
            </w:r>
            <w:r w:rsidRPr="003E7953">
              <w:t>.3.2</w:t>
            </w:r>
          </w:p>
        </w:tc>
      </w:tr>
      <w:tr w:rsidR="0048648E" w:rsidRPr="003E7953" w14:paraId="4AEB48E4"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1A18D7AB" w14:textId="77777777" w:rsidR="0048648E" w:rsidRPr="003E7953" w:rsidRDefault="0048648E" w:rsidP="00AF7F83">
            <w:r w:rsidRPr="003E7953">
              <w:t>Görünür</w:t>
            </w:r>
            <w:r>
              <w:t xml:space="preserve"> </w:t>
            </w:r>
            <w:r w:rsidRPr="003E7953">
              <w:t xml:space="preserve">viskozite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61669E0"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4E89D66" w14:textId="77777777" w:rsidR="0048648E" w:rsidRPr="003E7953" w:rsidRDefault="0048648E" w:rsidP="00AF7F83">
            <w:pPr>
              <w:jc w:val="center"/>
            </w:pPr>
            <w:r>
              <w:t>5.3</w:t>
            </w:r>
            <w:r w:rsidRPr="003E7953">
              <w:t>.3</w:t>
            </w:r>
          </w:p>
        </w:tc>
      </w:tr>
      <w:tr w:rsidR="0048648E" w:rsidRPr="003E7953" w14:paraId="5541DB75"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F582FD1" w14:textId="77777777" w:rsidR="0048648E" w:rsidRPr="003E7953" w:rsidRDefault="0048648E" w:rsidP="00AF7F83">
            <w:r w:rsidRPr="003E7953">
              <w:t xml:space="preserve">Viskozite indeksi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52F285D"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D2C3D8A" w14:textId="77777777" w:rsidR="0048648E" w:rsidRPr="003E7953" w:rsidRDefault="0048648E" w:rsidP="00AF7F83">
            <w:pPr>
              <w:jc w:val="center"/>
            </w:pPr>
            <w:r>
              <w:t>5</w:t>
            </w:r>
            <w:r w:rsidRPr="003E7953">
              <w:t>.3.4</w:t>
            </w:r>
          </w:p>
        </w:tc>
      </w:tr>
      <w:tr w:rsidR="0048648E" w:rsidRPr="003E7953" w14:paraId="519F9BAF"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A8CE8F3" w14:textId="77777777" w:rsidR="0048648E" w:rsidRPr="00990128" w:rsidRDefault="0048648E" w:rsidP="00AF7F83">
            <w:pPr>
              <w:rPr>
                <w:highlight w:val="yellow"/>
              </w:rPr>
            </w:pPr>
            <w:r w:rsidRPr="003E7953">
              <w:t xml:space="preserve">Akma noktası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AD19D1F" w14:textId="77777777" w:rsidR="0048648E"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685AF38" w14:textId="77777777" w:rsidR="0048648E" w:rsidRDefault="0048648E" w:rsidP="00AF7F83">
            <w:pPr>
              <w:jc w:val="center"/>
            </w:pPr>
            <w:r>
              <w:t>5</w:t>
            </w:r>
            <w:r w:rsidRPr="003E7953">
              <w:t>.3.5</w:t>
            </w:r>
          </w:p>
        </w:tc>
      </w:tr>
      <w:tr w:rsidR="0048648E" w:rsidRPr="003E7953" w14:paraId="39C2317A"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3246615" w14:textId="77777777" w:rsidR="0048648E" w:rsidRPr="003E7953" w:rsidRDefault="0048648E" w:rsidP="00AF7F83">
            <w:r w:rsidRPr="003E7953">
              <w:t xml:space="preserve">Parlama noktası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66D27D7"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49E58D2" w14:textId="77777777" w:rsidR="0048648E" w:rsidRPr="003E7953" w:rsidRDefault="0048648E" w:rsidP="00AF7F83">
            <w:pPr>
              <w:jc w:val="center"/>
            </w:pPr>
            <w:r>
              <w:t>5</w:t>
            </w:r>
            <w:r w:rsidRPr="003E7953">
              <w:t>.3.6</w:t>
            </w:r>
          </w:p>
        </w:tc>
      </w:tr>
      <w:tr w:rsidR="0048648E" w:rsidRPr="003E7953" w14:paraId="5BB1523D"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9F0F035" w14:textId="77777777" w:rsidR="0048648E" w:rsidRPr="003E7953" w:rsidRDefault="0048648E" w:rsidP="00AF7F83">
            <w:r w:rsidRPr="003E7953">
              <w:t xml:space="preserve">Buharlaşma kaybı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B3C07C1"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9026389" w14:textId="77777777" w:rsidR="0048648E" w:rsidRPr="003E7953" w:rsidRDefault="0048648E" w:rsidP="00AF7F83">
            <w:pPr>
              <w:jc w:val="center"/>
            </w:pPr>
            <w:r>
              <w:t>5</w:t>
            </w:r>
            <w:r w:rsidRPr="003E7953">
              <w:t>.3.7</w:t>
            </w:r>
          </w:p>
        </w:tc>
      </w:tr>
      <w:tr w:rsidR="0048648E" w:rsidRPr="003E7953" w14:paraId="24DCE7B2"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CACD556" w14:textId="77777777" w:rsidR="0048648E" w:rsidRPr="003E7953" w:rsidRDefault="0048648E" w:rsidP="00AF7F83">
            <w:bookmarkStart w:id="53" w:name="_Toc161833243"/>
            <w:r w:rsidRPr="003E7953">
              <w:t xml:space="preserve">Köpürme kararlılığı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D8122A7" w14:textId="77777777" w:rsidR="0048648E" w:rsidRPr="003E7953"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E1B3569" w14:textId="77777777" w:rsidR="0048648E" w:rsidRPr="003E7953" w:rsidRDefault="0048648E" w:rsidP="00AF7F83">
            <w:pPr>
              <w:jc w:val="center"/>
            </w:pPr>
            <w:r>
              <w:t>5</w:t>
            </w:r>
            <w:r w:rsidRPr="003E7953">
              <w:t>.3.</w:t>
            </w:r>
            <w:r>
              <w:t>8</w:t>
            </w:r>
          </w:p>
        </w:tc>
      </w:tr>
      <w:tr w:rsidR="0048648E" w:rsidRPr="003E7953" w14:paraId="5D53721F"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9B15687" w14:textId="77777777" w:rsidR="0048648E" w:rsidRPr="003E7953" w:rsidRDefault="0048648E" w:rsidP="00AF7F83">
            <w:r w:rsidRPr="003E7953">
              <w:t xml:space="preserve">Toplam baz sayısı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3516218" w14:textId="77777777" w:rsidR="0048648E"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42CFF85" w14:textId="77777777" w:rsidR="0048648E" w:rsidRDefault="0048648E" w:rsidP="00AF7F83">
            <w:pPr>
              <w:jc w:val="center"/>
            </w:pPr>
            <w:r>
              <w:t>5</w:t>
            </w:r>
            <w:r w:rsidRPr="003E7953">
              <w:t>.3.</w:t>
            </w:r>
            <w:r>
              <w:t>9</w:t>
            </w:r>
          </w:p>
        </w:tc>
      </w:tr>
      <w:tr w:rsidR="0048648E" w:rsidRPr="003E7953" w14:paraId="02FA1FC0"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54E032D" w14:textId="77777777" w:rsidR="0048648E" w:rsidRPr="003E7953" w:rsidRDefault="0048648E" w:rsidP="00AF7F83">
            <w:r w:rsidRPr="003E7953">
              <w:t xml:space="preserve">Kükürt </w:t>
            </w:r>
            <w:r>
              <w:t>içeriği</w:t>
            </w:r>
            <w:r w:rsidRPr="003E7953">
              <w:t xml:space="preserve">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CDCAF1C" w14:textId="77777777" w:rsidR="0048648E"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936B63D" w14:textId="77777777" w:rsidR="0048648E" w:rsidRDefault="0048648E" w:rsidP="00AF7F83">
            <w:pPr>
              <w:jc w:val="center"/>
            </w:pPr>
            <w:r>
              <w:t>5</w:t>
            </w:r>
            <w:r w:rsidRPr="003E7953">
              <w:t>.3.1</w:t>
            </w:r>
            <w:r>
              <w:t>0</w:t>
            </w:r>
          </w:p>
        </w:tc>
      </w:tr>
      <w:tr w:rsidR="0048648E" w:rsidRPr="003E7953" w14:paraId="7EA5B371"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0A0B734" w14:textId="77777777" w:rsidR="0048648E" w:rsidRPr="003E7953" w:rsidRDefault="0048648E" w:rsidP="00AF7F83">
            <w:proofErr w:type="spellStart"/>
            <w:r w:rsidRPr="003E7953">
              <w:lastRenderedPageBreak/>
              <w:t>Sülfatlanmış</w:t>
            </w:r>
            <w:proofErr w:type="spellEnd"/>
            <w:r w:rsidRPr="003E7953">
              <w:t xml:space="preserve"> kül </w:t>
            </w:r>
            <w:r>
              <w:t>içeriği</w:t>
            </w:r>
            <w:r w:rsidRPr="003E7953">
              <w:t xml:space="preserve">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40A13769" w14:textId="77777777" w:rsidR="0048648E"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3D788BF" w14:textId="77777777" w:rsidR="0048648E" w:rsidRDefault="0048648E" w:rsidP="00AF7F83">
            <w:pPr>
              <w:jc w:val="center"/>
            </w:pPr>
            <w:r>
              <w:t>5</w:t>
            </w:r>
            <w:r w:rsidRPr="003E7953">
              <w:t>.3.1</w:t>
            </w:r>
            <w:r>
              <w:t>1</w:t>
            </w:r>
          </w:p>
        </w:tc>
      </w:tr>
      <w:tr w:rsidR="0048648E" w:rsidRPr="003E7953" w14:paraId="1403E87D"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5E1EEC3" w14:textId="77777777" w:rsidR="0048648E" w:rsidRPr="003E7953" w:rsidRDefault="0048648E" w:rsidP="00AF7F83">
            <w:r w:rsidRPr="003E7953">
              <w:t xml:space="preserve">Bakır korozyonu </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37917A4B" w14:textId="77777777" w:rsidR="0048648E" w:rsidRDefault="0048648E" w:rsidP="00AF7F83">
            <w:pPr>
              <w:jc w:val="center"/>
            </w:pPr>
            <w:r>
              <w:t>4</w:t>
            </w:r>
            <w:r w:rsidRPr="003E7953">
              <w:t>.2.</w:t>
            </w:r>
            <w:r>
              <w:t>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630D65B6" w14:textId="77777777" w:rsidR="0048648E" w:rsidRDefault="0048648E" w:rsidP="00AF7F83">
            <w:pPr>
              <w:jc w:val="center"/>
            </w:pPr>
            <w:r>
              <w:t>5</w:t>
            </w:r>
            <w:r w:rsidRPr="003E7953">
              <w:t>.3.1</w:t>
            </w:r>
            <w:r>
              <w:t>2</w:t>
            </w:r>
          </w:p>
        </w:tc>
      </w:tr>
      <w:tr w:rsidR="0048648E" w:rsidRPr="003E7953" w14:paraId="32EF8374"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4FAB011" w14:textId="77777777" w:rsidR="0048648E" w:rsidRPr="003E7953" w:rsidRDefault="0048648E" w:rsidP="00AF7F83">
            <w:r>
              <w:t>Anilin noktası</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0415FE8" w14:textId="77777777" w:rsidR="0048648E" w:rsidRDefault="0048648E" w:rsidP="00AF7F83">
            <w:pPr>
              <w:jc w:val="center"/>
            </w:pPr>
            <w:r>
              <w:t>4.2.3</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77091820" w14:textId="77777777" w:rsidR="0048648E" w:rsidRDefault="0048648E" w:rsidP="00AF7F83">
            <w:pPr>
              <w:jc w:val="center"/>
            </w:pPr>
            <w:r>
              <w:t>5.3.13</w:t>
            </w:r>
          </w:p>
        </w:tc>
      </w:tr>
      <w:tr w:rsidR="0048648E" w:rsidRPr="003E7953" w14:paraId="3DDDA657" w14:textId="77777777" w:rsidTr="00B313A0">
        <w:tc>
          <w:tcPr>
            <w:tcW w:w="361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2992CE7C" w14:textId="77777777" w:rsidR="0048648E" w:rsidRPr="003E7953" w:rsidRDefault="0048648E" w:rsidP="00AF7F83">
            <w:r>
              <w:t>Performans özelliği</w:t>
            </w:r>
          </w:p>
        </w:tc>
        <w:tc>
          <w:tcPr>
            <w:tcW w:w="3346"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0008409F" w14:textId="77777777" w:rsidR="0048648E" w:rsidRDefault="0048648E" w:rsidP="00AF7F83">
            <w:pPr>
              <w:jc w:val="center"/>
            </w:pPr>
            <w:r>
              <w:t>4.2.4</w:t>
            </w:r>
          </w:p>
        </w:tc>
        <w:tc>
          <w:tcPr>
            <w:tcW w:w="3352" w:type="dxa"/>
            <w:tcBorders>
              <w:top w:val="outset" w:sz="6" w:space="0" w:color="auto"/>
              <w:left w:val="outset" w:sz="6" w:space="0" w:color="auto"/>
              <w:bottom w:val="outset" w:sz="6" w:space="0" w:color="auto"/>
              <w:right w:val="outset" w:sz="6" w:space="0" w:color="auto"/>
            </w:tcBorders>
            <w:shd w:val="clear" w:color="auto" w:fill="auto"/>
            <w:tcMar>
              <w:top w:w="0" w:type="dxa"/>
              <w:left w:w="108" w:type="dxa"/>
              <w:bottom w:w="0" w:type="dxa"/>
              <w:right w:w="108" w:type="dxa"/>
            </w:tcMar>
            <w:vAlign w:val="center"/>
          </w:tcPr>
          <w:p w14:paraId="57A3B182" w14:textId="77777777" w:rsidR="0048648E" w:rsidRDefault="0048648E" w:rsidP="00AF7F83">
            <w:pPr>
              <w:jc w:val="center"/>
            </w:pPr>
            <w:r>
              <w:t>5.3.14</w:t>
            </w:r>
          </w:p>
        </w:tc>
      </w:tr>
    </w:tbl>
    <w:p w14:paraId="7B431E1C" w14:textId="77777777" w:rsidR="0048648E" w:rsidRDefault="0048648E" w:rsidP="0048648E">
      <w:pPr>
        <w:pStyle w:val="Balk1"/>
      </w:pPr>
      <w:bookmarkStart w:id="54" w:name="_Toc53586252"/>
      <w:r w:rsidRPr="000A0F7B">
        <w:t>Numune alma, muayene ve deneyler</w:t>
      </w:r>
      <w:bookmarkEnd w:id="53"/>
      <w:bookmarkEnd w:id="54"/>
      <w:r w:rsidRPr="000A0F7B">
        <w:t xml:space="preserve"> </w:t>
      </w:r>
    </w:p>
    <w:p w14:paraId="58E71573" w14:textId="77777777" w:rsidR="0048648E" w:rsidRPr="00B71886" w:rsidRDefault="0048648E" w:rsidP="0048648E">
      <w:pPr>
        <w:pStyle w:val="Balk2"/>
        <w:rPr>
          <w:bCs/>
        </w:rPr>
      </w:pPr>
      <w:bookmarkStart w:id="55" w:name="_Toc53159346"/>
      <w:bookmarkStart w:id="56" w:name="_Toc161833244"/>
      <w:bookmarkStart w:id="57" w:name="_Toc53586253"/>
      <w:bookmarkEnd w:id="55"/>
      <w:r w:rsidRPr="00B71886">
        <w:rPr>
          <w:bCs/>
        </w:rPr>
        <w:t>Numune alma</w:t>
      </w:r>
      <w:bookmarkEnd w:id="56"/>
      <w:bookmarkEnd w:id="57"/>
    </w:p>
    <w:p w14:paraId="342ED197" w14:textId="3D67FD4B" w:rsidR="0048648E" w:rsidRDefault="0048648E" w:rsidP="0048648E">
      <w:r w:rsidRPr="0000029E">
        <w:t>Numuneler, TS 900</w:t>
      </w:r>
      <w:r>
        <w:t>-1 EN ISO 3170</w:t>
      </w:r>
      <w:r w:rsidRPr="0000029E">
        <w:t xml:space="preserve">’e göre </w:t>
      </w:r>
      <w:r w:rsidR="00B313A0">
        <w:t xml:space="preserve">TS 13316’ya uygun numune kaplarına </w:t>
      </w:r>
      <w:r w:rsidRPr="0000029E">
        <w:t xml:space="preserve">alınır ve muhafaza edilir. </w:t>
      </w:r>
    </w:p>
    <w:p w14:paraId="032B6E84" w14:textId="77777777" w:rsidR="0048648E" w:rsidRPr="00B71886" w:rsidRDefault="0048648E" w:rsidP="005B0D7E">
      <w:pPr>
        <w:pStyle w:val="Balk2"/>
        <w:rPr>
          <w:sz w:val="20"/>
          <w:szCs w:val="20"/>
        </w:rPr>
      </w:pPr>
      <w:bookmarkStart w:id="58" w:name="_Toc161833245"/>
      <w:bookmarkStart w:id="59" w:name="_Toc53586254"/>
      <w:r w:rsidRPr="00B71886">
        <w:t>Muayeneler</w:t>
      </w:r>
      <w:bookmarkEnd w:id="58"/>
      <w:bookmarkEnd w:id="59"/>
      <w:r w:rsidRPr="00B71886">
        <w:t xml:space="preserve"> </w:t>
      </w:r>
    </w:p>
    <w:p w14:paraId="343B7D91" w14:textId="77777777" w:rsidR="0048648E" w:rsidRPr="00B71886" w:rsidRDefault="0048648E" w:rsidP="005B0D7E">
      <w:pPr>
        <w:pStyle w:val="Balk3"/>
      </w:pPr>
      <w:bookmarkStart w:id="60" w:name="_Toc161833246"/>
      <w:r w:rsidRPr="00B71886">
        <w:t>Ambalâj muayenesi</w:t>
      </w:r>
      <w:bookmarkEnd w:id="60"/>
      <w:r w:rsidRPr="00B71886">
        <w:t xml:space="preserve"> </w:t>
      </w:r>
    </w:p>
    <w:p w14:paraId="5C797F59" w14:textId="77777777" w:rsidR="001E42B4" w:rsidRDefault="001E42B4" w:rsidP="001E42B4">
      <w:r>
        <w:t>Ambalâjlar içerisinde yer alan motor yağlarının hacimleri 15 °</w:t>
      </w:r>
      <w:proofErr w:type="spellStart"/>
      <w:r>
        <w:t>C’ta</w:t>
      </w:r>
      <w:proofErr w:type="spellEnd"/>
      <w:r>
        <w:t xml:space="preserve"> ölçülerek, kütleleri ise tartılarak kontrol edilir. </w:t>
      </w:r>
    </w:p>
    <w:p w14:paraId="547871B6" w14:textId="74D83246" w:rsidR="0048648E" w:rsidRDefault="001E42B4" w:rsidP="001E42B4">
      <w:r>
        <w:t>Hacimlerin 15 °</w:t>
      </w:r>
      <w:proofErr w:type="spellStart"/>
      <w:r>
        <w:t>C’ta</w:t>
      </w:r>
      <w:proofErr w:type="spellEnd"/>
      <w:r>
        <w:t xml:space="preserve"> ölçülememesi durumunda, doğrudan kütleler ölçülerek aşağıdaki bağıntı ile 15 °</w:t>
      </w:r>
      <w:proofErr w:type="spellStart"/>
      <w:r>
        <w:t>C’taki</w:t>
      </w:r>
      <w:proofErr w:type="spellEnd"/>
      <w:r>
        <w:t xml:space="preserve"> hacimlere dönüştürülür.</w:t>
      </w:r>
      <w:r w:rsidR="0048648E" w:rsidRPr="0000029E">
        <w:t xml:space="preserve"> </w:t>
      </w:r>
    </w:p>
    <w:p w14:paraId="26A98791" w14:textId="4FA65D4D" w:rsidR="001B7E91" w:rsidRDefault="001B7E91" w:rsidP="001B7E91">
      <w:r>
        <w:t>V</w:t>
      </w:r>
      <w:r w:rsidRPr="001B7E91">
        <w:rPr>
          <w:vertAlign w:val="subscript"/>
        </w:rPr>
        <w:t>15</w:t>
      </w:r>
      <w:r>
        <w:t>= m/d</w:t>
      </w:r>
      <w:r w:rsidRPr="001B7E91">
        <w:rPr>
          <w:vertAlign w:val="subscript"/>
        </w:rPr>
        <w:t>15</w:t>
      </w:r>
    </w:p>
    <w:p w14:paraId="58573A79" w14:textId="4148606B" w:rsidR="00B070A2" w:rsidRDefault="00B070A2" w:rsidP="001B7E91">
      <w:r>
        <w:t>Burada;</w:t>
      </w:r>
    </w:p>
    <w:p w14:paraId="2498D2D0" w14:textId="6A03A168" w:rsidR="00B070A2" w:rsidRDefault="00B070A2" w:rsidP="001B7E91">
      <w:r>
        <w:t>V</w:t>
      </w:r>
      <w:r>
        <w:rPr>
          <w:vertAlign w:val="subscript"/>
        </w:rPr>
        <w:t>15</w:t>
      </w:r>
      <w:r>
        <w:t xml:space="preserve">; motor yağının 15 </w:t>
      </w:r>
      <w:r w:rsidR="004A08C4">
        <w:t>º</w:t>
      </w:r>
      <w:proofErr w:type="spellStart"/>
      <w:r>
        <w:t>C’taki</w:t>
      </w:r>
      <w:proofErr w:type="spellEnd"/>
      <w:r>
        <w:t xml:space="preserve"> hacmi, </w:t>
      </w:r>
      <w:proofErr w:type="spellStart"/>
      <w:r>
        <w:t>mL</w:t>
      </w:r>
      <w:proofErr w:type="spellEnd"/>
      <w:r>
        <w:t>,</w:t>
      </w:r>
    </w:p>
    <w:p w14:paraId="5F8CE1B8" w14:textId="25AF2A79" w:rsidR="00B070A2" w:rsidRDefault="00B070A2" w:rsidP="001B7E91">
      <w:proofErr w:type="gramStart"/>
      <w:r>
        <w:t>m</w:t>
      </w:r>
      <w:proofErr w:type="gramEnd"/>
      <w:r>
        <w:t>; motor yağının kütlesi, g,</w:t>
      </w:r>
    </w:p>
    <w:p w14:paraId="32EEA354" w14:textId="6D3DB81E" w:rsidR="00B070A2" w:rsidRDefault="00B070A2" w:rsidP="001B7E91">
      <w:proofErr w:type="gramStart"/>
      <w:r>
        <w:t>d</w:t>
      </w:r>
      <w:proofErr w:type="gramEnd"/>
      <w:r>
        <w:rPr>
          <w:vertAlign w:val="subscript"/>
        </w:rPr>
        <w:t>15</w:t>
      </w:r>
      <w:r>
        <w:t xml:space="preserve">; motor yağının 15 </w:t>
      </w:r>
      <w:r w:rsidR="004A08C4">
        <w:t>º</w:t>
      </w:r>
      <w:proofErr w:type="spellStart"/>
      <w:r>
        <w:t>C’taki</w:t>
      </w:r>
      <w:proofErr w:type="spellEnd"/>
      <w:r>
        <w:t xml:space="preserve"> yoğunluğu, g/</w:t>
      </w:r>
      <w:proofErr w:type="spellStart"/>
      <w:r>
        <w:t>mL</w:t>
      </w:r>
      <w:proofErr w:type="spellEnd"/>
    </w:p>
    <w:p w14:paraId="1CC4F40D" w14:textId="6FE05DB0" w:rsidR="00B070A2" w:rsidRPr="00B070A2" w:rsidRDefault="00B070A2" w:rsidP="001B7E91">
      <w:proofErr w:type="spellStart"/>
      <w:proofErr w:type="gramStart"/>
      <w:r>
        <w:t>dir</w:t>
      </w:r>
      <w:proofErr w:type="spellEnd"/>
      <w:proofErr w:type="gramEnd"/>
      <w:r>
        <w:t>.</w:t>
      </w:r>
    </w:p>
    <w:p w14:paraId="250D9A99" w14:textId="42126FC9" w:rsidR="001B7E91" w:rsidRDefault="001B7E91" w:rsidP="001B7E91">
      <w:r>
        <w:t>Ölçülen hacimlerin veya kütlelerin aritmetik ortalaması alınır. Sonucun Madde 6’ya uygun olup olmadığına bakılır.</w:t>
      </w:r>
    </w:p>
    <w:p w14:paraId="2BAF44EF" w14:textId="30785A71" w:rsidR="0048648E" w:rsidRDefault="0048648E" w:rsidP="005B0D7E">
      <w:pPr>
        <w:pStyle w:val="Balk3"/>
      </w:pPr>
      <w:bookmarkStart w:id="61" w:name="_Toc161833247"/>
      <w:r w:rsidRPr="0000029E">
        <w:t>Görünüş</w:t>
      </w:r>
      <w:r>
        <w:t xml:space="preserve"> m</w:t>
      </w:r>
      <w:r w:rsidRPr="0000029E">
        <w:t>uayenesi</w:t>
      </w:r>
      <w:bookmarkEnd w:id="61"/>
    </w:p>
    <w:p w14:paraId="7DF45B4A" w14:textId="77777777" w:rsidR="0048648E" w:rsidRDefault="0048648E" w:rsidP="0048648E">
      <w:r>
        <w:rPr>
          <w:szCs w:val="20"/>
        </w:rPr>
        <w:t>Numune, o</w:t>
      </w:r>
      <w:r w:rsidRPr="00DE670F">
        <w:rPr>
          <w:szCs w:val="20"/>
        </w:rPr>
        <w:t>rtam sıcaklığında, renksiz bir cam tüp iç</w:t>
      </w:r>
      <w:r>
        <w:rPr>
          <w:szCs w:val="20"/>
        </w:rPr>
        <w:t>eris</w:t>
      </w:r>
      <w:r w:rsidRPr="00DE670F">
        <w:rPr>
          <w:szCs w:val="20"/>
        </w:rPr>
        <w:t>inde ışığa tutul</w:t>
      </w:r>
      <w:r>
        <w:rPr>
          <w:szCs w:val="20"/>
        </w:rPr>
        <w:t>arak muayene edilir</w:t>
      </w:r>
      <w:r w:rsidRPr="00DE670F">
        <w:rPr>
          <w:szCs w:val="20"/>
        </w:rPr>
        <w:t xml:space="preserve">. </w:t>
      </w:r>
      <w:r>
        <w:t>Sonucun Madde 4.2.1</w:t>
      </w:r>
      <w:r w:rsidRPr="0000029E">
        <w:t>’e uygun olup olmadığına bakılır.</w:t>
      </w:r>
    </w:p>
    <w:p w14:paraId="225F1740" w14:textId="77777777" w:rsidR="0048648E" w:rsidRPr="0035474F" w:rsidRDefault="0048648E" w:rsidP="0048648E">
      <w:pPr>
        <w:pStyle w:val="Balk2"/>
      </w:pPr>
      <w:bookmarkStart w:id="62" w:name="_Toc53159348"/>
      <w:bookmarkStart w:id="63" w:name="_Toc161833248"/>
      <w:bookmarkStart w:id="64" w:name="_Toc53586255"/>
      <w:bookmarkEnd w:id="62"/>
      <w:r w:rsidRPr="0035474F">
        <w:t>Deneyler</w:t>
      </w:r>
      <w:bookmarkEnd w:id="63"/>
      <w:bookmarkEnd w:id="64"/>
    </w:p>
    <w:p w14:paraId="350BC559" w14:textId="77777777" w:rsidR="0048648E" w:rsidRPr="0017508F" w:rsidRDefault="0048648E" w:rsidP="0048648E">
      <w:pPr>
        <w:pStyle w:val="Balk3"/>
        <w:rPr>
          <w:bCs/>
        </w:rPr>
      </w:pPr>
      <w:bookmarkStart w:id="65" w:name="_Toc161833249"/>
      <w:r w:rsidRPr="0017508F">
        <w:rPr>
          <w:bCs/>
        </w:rPr>
        <w:t>Genel kurallar</w:t>
      </w:r>
      <w:bookmarkEnd w:id="65"/>
    </w:p>
    <w:p w14:paraId="1F9EABAB" w14:textId="77777777" w:rsidR="0048648E" w:rsidRDefault="0048648E" w:rsidP="0048648E">
      <w:r w:rsidRPr="0000029E">
        <w:t xml:space="preserve">Deneyler en az iki numune ile paralel olarak gerçekleştirilmelidir. </w:t>
      </w:r>
      <w:r>
        <w:t>D</w:t>
      </w:r>
      <w:r w:rsidRPr="0000029E">
        <w:t>eneysel hata sınırları içerisinde birbiri ile uyarlı sonuçlar veren paralel iki deney sonucunun aritmetik ortalaması deney sonucu olarak verilmel</w:t>
      </w:r>
      <w:r>
        <w:t>i</w:t>
      </w:r>
      <w:r w:rsidRPr="0000029E">
        <w:t>dir.</w:t>
      </w:r>
    </w:p>
    <w:p w14:paraId="252C8BC6" w14:textId="77777777" w:rsidR="0048648E" w:rsidRPr="0017508F" w:rsidRDefault="0048648E" w:rsidP="0048648E">
      <w:pPr>
        <w:pStyle w:val="Balk3"/>
        <w:rPr>
          <w:bCs/>
        </w:rPr>
      </w:pPr>
      <w:bookmarkStart w:id="66" w:name="_Toc161833250"/>
      <w:r w:rsidRPr="0017508F">
        <w:rPr>
          <w:bCs/>
        </w:rPr>
        <w:t>Kinematik viskozite tayini</w:t>
      </w:r>
      <w:bookmarkEnd w:id="66"/>
    </w:p>
    <w:p w14:paraId="38FAFDCD" w14:textId="77777777" w:rsidR="0048648E" w:rsidRDefault="0048648E" w:rsidP="0048648E">
      <w:r>
        <w:t>Motor</w:t>
      </w:r>
      <w:r w:rsidRPr="0000029E">
        <w:t xml:space="preserve"> yağlarının kinematik viskozite</w:t>
      </w:r>
      <w:r>
        <w:t>si,</w:t>
      </w:r>
      <w:r w:rsidRPr="0000029E">
        <w:t xml:space="preserve"> TS 1451</w:t>
      </w:r>
      <w:r>
        <w:t xml:space="preserve"> EN ISO 3104</w:t>
      </w:r>
      <w:r w:rsidRPr="0000029E">
        <w:t>’e göre tayin</w:t>
      </w:r>
      <w:r>
        <w:t xml:space="preserve"> edilir.</w:t>
      </w:r>
      <w:r w:rsidRPr="0000029E">
        <w:t xml:space="preserve"> </w:t>
      </w:r>
      <w:r>
        <w:t>S</w:t>
      </w:r>
      <w:r w:rsidRPr="0000029E">
        <w:t xml:space="preserve">onucun Madde </w:t>
      </w:r>
      <w:r>
        <w:t>4</w:t>
      </w:r>
      <w:r w:rsidRPr="0000029E">
        <w:t>.2.</w:t>
      </w:r>
      <w:r>
        <w:t>3’</w:t>
      </w:r>
      <w:r w:rsidRPr="0000029E">
        <w:t xml:space="preserve">e uygun olup olmadığına bakılır. </w:t>
      </w:r>
    </w:p>
    <w:p w14:paraId="0FE77745" w14:textId="77777777" w:rsidR="0048648E" w:rsidRDefault="0048648E" w:rsidP="0048648E">
      <w:pPr>
        <w:pStyle w:val="Balk3"/>
      </w:pPr>
      <w:bookmarkStart w:id="67" w:name="_Toc161833251"/>
      <w:r w:rsidRPr="0000029E">
        <w:t>Görünür</w:t>
      </w:r>
      <w:r>
        <w:t xml:space="preserve"> v</w:t>
      </w:r>
      <w:r w:rsidRPr="0000029E">
        <w:t>iskozite</w:t>
      </w:r>
      <w:r>
        <w:t xml:space="preserve"> t</w:t>
      </w:r>
      <w:r w:rsidRPr="0000029E">
        <w:t>ayini</w:t>
      </w:r>
      <w:bookmarkEnd w:id="67"/>
    </w:p>
    <w:p w14:paraId="3DD744B8" w14:textId="77777777" w:rsidR="0048648E" w:rsidRDefault="0048648E" w:rsidP="0048648E">
      <w:r>
        <w:t>Motor</w:t>
      </w:r>
      <w:r w:rsidRPr="0000029E">
        <w:t xml:space="preserve"> yağlarının </w:t>
      </w:r>
      <w:r>
        <w:t xml:space="preserve">pompalanabilme sınır sıcaklığındaki (TS 4409) </w:t>
      </w:r>
      <w:r w:rsidRPr="0000029E">
        <w:t>görünür viskozite</w:t>
      </w:r>
      <w:r>
        <w:t>si (PSS)</w:t>
      </w:r>
      <w:r w:rsidRPr="0000029E">
        <w:t xml:space="preserve"> </w:t>
      </w:r>
      <w:r>
        <w:t xml:space="preserve">TS 8830’a göre, soğuk motor benzeştirme yöntemine göre görünür viskozitesi (SMB) TS 1896’ya göre ve konik yatak benzeştirme yöntemine göre görünür viskozitesi (KYB) ise </w:t>
      </w:r>
      <w:r w:rsidRPr="0000029E">
        <w:t xml:space="preserve">TS </w:t>
      </w:r>
      <w:r>
        <w:t>8416</w:t>
      </w:r>
      <w:r w:rsidRPr="0000029E">
        <w:t>’</w:t>
      </w:r>
      <w:r>
        <w:t>y</w:t>
      </w:r>
      <w:r w:rsidRPr="0000029E">
        <w:t>a göre tayin</w:t>
      </w:r>
      <w:r>
        <w:t xml:space="preserve"> edilir. S</w:t>
      </w:r>
      <w:r w:rsidRPr="0000029E">
        <w:t xml:space="preserve">onucun Madde </w:t>
      </w:r>
      <w:r>
        <w:t>4</w:t>
      </w:r>
      <w:r w:rsidRPr="0000029E">
        <w:t>.2.</w:t>
      </w:r>
      <w:r>
        <w:t>3</w:t>
      </w:r>
      <w:r w:rsidRPr="0000029E">
        <w:t xml:space="preserve">’e uygun olup olmadığına bakılır. </w:t>
      </w:r>
    </w:p>
    <w:p w14:paraId="06741898" w14:textId="77777777" w:rsidR="0048648E" w:rsidRPr="006A72E4" w:rsidRDefault="0048648E" w:rsidP="0048648E">
      <w:pPr>
        <w:pStyle w:val="Balk3"/>
        <w:rPr>
          <w:bCs/>
        </w:rPr>
      </w:pPr>
      <w:bookmarkStart w:id="68" w:name="_Toc161833252"/>
      <w:r w:rsidRPr="006A72E4">
        <w:rPr>
          <w:bCs/>
        </w:rPr>
        <w:lastRenderedPageBreak/>
        <w:t>Viskozite indeksi tayini</w:t>
      </w:r>
      <w:bookmarkEnd w:id="68"/>
    </w:p>
    <w:p w14:paraId="2EE03937" w14:textId="3891BEA5" w:rsidR="0048648E" w:rsidRDefault="0048648E" w:rsidP="0048648E">
      <w:r>
        <w:t>Motor</w:t>
      </w:r>
      <w:r w:rsidRPr="0000029E">
        <w:t xml:space="preserve"> yağlarının viskozite indeksi</w:t>
      </w:r>
      <w:r>
        <w:t>,</w:t>
      </w:r>
      <w:r w:rsidRPr="0000029E">
        <w:t xml:space="preserve"> TS </w:t>
      </w:r>
      <w:r>
        <w:t>ISO 2909</w:t>
      </w:r>
      <w:r w:rsidRPr="0000029E">
        <w:t>’a</w:t>
      </w:r>
      <w:r>
        <w:t xml:space="preserve"> göre </w:t>
      </w:r>
      <w:r w:rsidRPr="0000029E">
        <w:t>tayin</w:t>
      </w:r>
      <w:r>
        <w:t xml:space="preserve"> edilir. Sonucun Madde 4</w:t>
      </w:r>
      <w:r w:rsidRPr="0000029E">
        <w:t>.2.</w:t>
      </w:r>
      <w:r>
        <w:t>3</w:t>
      </w:r>
      <w:r w:rsidRPr="0000029E">
        <w:t xml:space="preserve">’e uygun olup olmadığına bakılır. </w:t>
      </w:r>
    </w:p>
    <w:p w14:paraId="6AFFBD15" w14:textId="77777777" w:rsidR="0048648E" w:rsidRPr="006A72E4" w:rsidRDefault="0048648E" w:rsidP="0048648E">
      <w:pPr>
        <w:pStyle w:val="Balk3"/>
        <w:rPr>
          <w:bCs/>
        </w:rPr>
      </w:pPr>
      <w:bookmarkStart w:id="69" w:name="_Toc161833253"/>
      <w:r w:rsidRPr="006A72E4">
        <w:rPr>
          <w:bCs/>
        </w:rPr>
        <w:t>Akma noktası tayini</w:t>
      </w:r>
      <w:bookmarkEnd w:id="69"/>
    </w:p>
    <w:p w14:paraId="7005C11E" w14:textId="4DF9CE4F" w:rsidR="0048648E" w:rsidRDefault="0048648E" w:rsidP="0048648E">
      <w:r>
        <w:t>Motor</w:t>
      </w:r>
      <w:r w:rsidRPr="0000029E">
        <w:t xml:space="preserve"> yağlarının akma noktası</w:t>
      </w:r>
      <w:r>
        <w:t>,</w:t>
      </w:r>
      <w:r w:rsidRPr="0000029E">
        <w:t xml:space="preserve"> </w:t>
      </w:r>
      <w:r>
        <w:t xml:space="preserve">TS </w:t>
      </w:r>
      <w:r w:rsidR="003B6575">
        <w:t>EN</w:t>
      </w:r>
      <w:r>
        <w:t xml:space="preserve"> ISO 3016</w:t>
      </w:r>
      <w:r w:rsidRPr="0000029E">
        <w:t>’</w:t>
      </w:r>
      <w:r>
        <w:t xml:space="preserve">ya göre </w:t>
      </w:r>
      <w:r w:rsidRPr="0000029E">
        <w:t>tayin</w:t>
      </w:r>
      <w:r>
        <w:t xml:space="preserve"> edilir. Sonucun Madde 4</w:t>
      </w:r>
      <w:r w:rsidRPr="0000029E">
        <w:t>.2.</w:t>
      </w:r>
      <w:r>
        <w:t>3</w:t>
      </w:r>
      <w:r w:rsidRPr="0000029E">
        <w:t>’e uygun olup olmadığına bakılır.</w:t>
      </w:r>
    </w:p>
    <w:p w14:paraId="27CE8AB8" w14:textId="77777777" w:rsidR="0048648E" w:rsidRDefault="0048648E" w:rsidP="0048648E">
      <w:pPr>
        <w:pStyle w:val="Balk3"/>
      </w:pPr>
      <w:bookmarkStart w:id="70" w:name="_Toc161833254"/>
      <w:r w:rsidRPr="0000029E">
        <w:t>Pa</w:t>
      </w:r>
      <w:r>
        <w:t>rl</w:t>
      </w:r>
      <w:r w:rsidRPr="0000029E">
        <w:t>ama</w:t>
      </w:r>
      <w:r>
        <w:t xml:space="preserve"> n</w:t>
      </w:r>
      <w:r w:rsidRPr="0000029E">
        <w:t>oktası</w:t>
      </w:r>
      <w:r>
        <w:t xml:space="preserve"> t</w:t>
      </w:r>
      <w:r w:rsidRPr="0000029E">
        <w:t>ayini</w:t>
      </w:r>
      <w:bookmarkEnd w:id="70"/>
    </w:p>
    <w:p w14:paraId="39AC8132" w14:textId="77777777" w:rsidR="0048648E" w:rsidRDefault="0048648E" w:rsidP="0048648E">
      <w:r>
        <w:t>Motor</w:t>
      </w:r>
      <w:r w:rsidRPr="0000029E">
        <w:t xml:space="preserve"> yağlarının pa</w:t>
      </w:r>
      <w:r>
        <w:t>rl</w:t>
      </w:r>
      <w:r w:rsidRPr="0000029E">
        <w:t>ama noktası</w:t>
      </w:r>
      <w:r>
        <w:t>,</w:t>
      </w:r>
      <w:r w:rsidRPr="0000029E">
        <w:t xml:space="preserve"> TS EN </w:t>
      </w:r>
      <w:r>
        <w:t xml:space="preserve">ISO </w:t>
      </w:r>
      <w:r w:rsidRPr="0000029E">
        <w:t>2592’ye</w:t>
      </w:r>
      <w:r>
        <w:t xml:space="preserve"> göre </w:t>
      </w:r>
      <w:r w:rsidRPr="0000029E">
        <w:t>tayin</w:t>
      </w:r>
      <w:r>
        <w:t xml:space="preserve"> edilir. Sonucun Madde 4</w:t>
      </w:r>
      <w:r w:rsidRPr="0000029E">
        <w:t>.2.</w:t>
      </w:r>
      <w:r>
        <w:t>3’</w:t>
      </w:r>
      <w:r w:rsidRPr="0000029E">
        <w:t xml:space="preserve">e uygun olup olmadığına bakılır. </w:t>
      </w:r>
    </w:p>
    <w:p w14:paraId="29E53887" w14:textId="77777777" w:rsidR="0048648E" w:rsidRPr="003102C7" w:rsidRDefault="0048648E" w:rsidP="0048648E">
      <w:pPr>
        <w:pStyle w:val="Balk3"/>
        <w:rPr>
          <w:bCs/>
        </w:rPr>
      </w:pPr>
      <w:bookmarkStart w:id="71" w:name="_Toc161833255"/>
      <w:r w:rsidRPr="003102C7">
        <w:rPr>
          <w:bCs/>
        </w:rPr>
        <w:t>Buharlaşma kaybı tayini</w:t>
      </w:r>
      <w:bookmarkEnd w:id="71"/>
    </w:p>
    <w:p w14:paraId="59B652F5" w14:textId="77777777" w:rsidR="0048648E" w:rsidRDefault="0048648E" w:rsidP="0048648E">
      <w:r>
        <w:t xml:space="preserve">Motor yağlarının buharlaşma kaybı </w:t>
      </w:r>
      <w:r w:rsidRPr="0000029E">
        <w:t xml:space="preserve">TS </w:t>
      </w:r>
      <w:r>
        <w:t>5367</w:t>
      </w:r>
      <w:r w:rsidRPr="0000029E">
        <w:t xml:space="preserve">’ye göre tayin edilir. Sonucun Madde </w:t>
      </w:r>
      <w:r>
        <w:t>4</w:t>
      </w:r>
      <w:r w:rsidRPr="0000029E">
        <w:t>.2.</w:t>
      </w:r>
      <w:r>
        <w:t>3’</w:t>
      </w:r>
      <w:r w:rsidRPr="0000029E">
        <w:t xml:space="preserve">e uygun olup olmadığına bakılır. </w:t>
      </w:r>
    </w:p>
    <w:p w14:paraId="42995885" w14:textId="77777777" w:rsidR="0048648E" w:rsidRPr="000756B4" w:rsidRDefault="0048648E" w:rsidP="0048648E">
      <w:pPr>
        <w:pStyle w:val="Balk3"/>
        <w:rPr>
          <w:bCs/>
        </w:rPr>
      </w:pPr>
      <w:bookmarkStart w:id="72" w:name="_Toc161833257"/>
      <w:r w:rsidRPr="000756B4">
        <w:rPr>
          <w:bCs/>
        </w:rPr>
        <w:t>Köpürme kararlılığı tayini</w:t>
      </w:r>
      <w:bookmarkEnd w:id="72"/>
    </w:p>
    <w:p w14:paraId="0FE5C627" w14:textId="77777777" w:rsidR="0048648E" w:rsidRDefault="0048648E" w:rsidP="0048648E">
      <w:r>
        <w:t>Motor</w:t>
      </w:r>
      <w:r w:rsidRPr="0000029E">
        <w:t xml:space="preserve"> yağlarının köpürme kararlılığı</w:t>
      </w:r>
      <w:r>
        <w:t>,</w:t>
      </w:r>
      <w:r w:rsidRPr="0000029E">
        <w:t xml:space="preserve"> TS 1834</w:t>
      </w:r>
      <w:r>
        <w:t xml:space="preserve"> ISO 6247</w:t>
      </w:r>
      <w:r w:rsidRPr="0000029E">
        <w:t>’</w:t>
      </w:r>
      <w:r>
        <w:t>y</w:t>
      </w:r>
      <w:r w:rsidRPr="0000029E">
        <w:t>e göre tayin</w:t>
      </w:r>
      <w:r>
        <w:t xml:space="preserve"> edilir</w:t>
      </w:r>
      <w:r w:rsidRPr="0000029E">
        <w:t xml:space="preserve">. Sonucun Madde </w:t>
      </w:r>
      <w:r>
        <w:t>4</w:t>
      </w:r>
      <w:r w:rsidRPr="0000029E">
        <w:t>.2.</w:t>
      </w:r>
      <w:r>
        <w:t>3’</w:t>
      </w:r>
      <w:r w:rsidRPr="0000029E">
        <w:t>e uygun olup olmadığına bakılır.</w:t>
      </w:r>
    </w:p>
    <w:p w14:paraId="7CEF85DB" w14:textId="77777777" w:rsidR="0048648E" w:rsidRPr="008433FE" w:rsidRDefault="0048648E" w:rsidP="0048648E">
      <w:pPr>
        <w:pStyle w:val="Balk3"/>
      </w:pPr>
      <w:bookmarkStart w:id="73" w:name="_Toc161833258"/>
      <w:r w:rsidRPr="008433FE">
        <w:t>Toplam baz sayısı tayini</w:t>
      </w:r>
      <w:bookmarkEnd w:id="73"/>
    </w:p>
    <w:p w14:paraId="0BEF0B89" w14:textId="77777777" w:rsidR="0048648E" w:rsidRDefault="0048648E" w:rsidP="0048648E">
      <w:r>
        <w:t>Motor</w:t>
      </w:r>
      <w:r w:rsidRPr="00AB6208">
        <w:t xml:space="preserve"> yağlarının toplam baz sayısı</w:t>
      </w:r>
      <w:r>
        <w:t>,</w:t>
      </w:r>
      <w:r w:rsidRPr="00AB6208">
        <w:t xml:space="preserve"> TS 5655</w:t>
      </w:r>
      <w:r>
        <w:t xml:space="preserve"> ISO 3771’e</w:t>
      </w:r>
      <w:r w:rsidRPr="00AB6208">
        <w:t xml:space="preserve"> göre tayini edilir. Sonucun Madde </w:t>
      </w:r>
      <w:r>
        <w:t>4</w:t>
      </w:r>
      <w:r w:rsidRPr="00AB6208">
        <w:t>.2.</w:t>
      </w:r>
      <w:r>
        <w:t>3</w:t>
      </w:r>
      <w:r w:rsidRPr="00AB6208">
        <w:t xml:space="preserve">’e uygun olup </w:t>
      </w:r>
      <w:r>
        <w:t>o</w:t>
      </w:r>
      <w:r w:rsidRPr="00AB6208">
        <w:t xml:space="preserve">lmadığına bakılır. </w:t>
      </w:r>
    </w:p>
    <w:p w14:paraId="6C9A4CAD" w14:textId="77777777" w:rsidR="0048648E" w:rsidRPr="00607E17" w:rsidRDefault="0048648E" w:rsidP="0048648E">
      <w:pPr>
        <w:pStyle w:val="Balk3"/>
        <w:rPr>
          <w:bCs/>
        </w:rPr>
      </w:pPr>
      <w:bookmarkStart w:id="74" w:name="_Toc161833259"/>
      <w:r w:rsidRPr="00607E17">
        <w:rPr>
          <w:bCs/>
        </w:rPr>
        <w:t xml:space="preserve">Kükürt </w:t>
      </w:r>
      <w:r>
        <w:rPr>
          <w:bCs/>
        </w:rPr>
        <w:t>içeriği</w:t>
      </w:r>
      <w:r w:rsidRPr="00607E17">
        <w:rPr>
          <w:bCs/>
        </w:rPr>
        <w:t xml:space="preserve"> tayini</w:t>
      </w:r>
      <w:bookmarkEnd w:id="74"/>
      <w:r w:rsidRPr="00607E17">
        <w:rPr>
          <w:bCs/>
        </w:rPr>
        <w:t xml:space="preserve"> </w:t>
      </w:r>
    </w:p>
    <w:p w14:paraId="767C74BE" w14:textId="3D429EA9" w:rsidR="0048648E" w:rsidRDefault="001E42B4" w:rsidP="0048648E">
      <w:r w:rsidRPr="001E42B4">
        <w:t>Motor yağlarının kükürt içeriği, TS 1539’a veya TS EN ISO 8754’e (hakem yöntem) göre tayin edilir. Sonucun Madde 4.2.3’e uygun olup olmadığına bakılır.</w:t>
      </w:r>
    </w:p>
    <w:p w14:paraId="1F978C72" w14:textId="77777777" w:rsidR="0048648E" w:rsidRPr="00AB6208" w:rsidRDefault="0048648E" w:rsidP="0048648E">
      <w:pPr>
        <w:pStyle w:val="Balk3"/>
        <w:rPr>
          <w:bCs/>
        </w:rPr>
      </w:pPr>
      <w:bookmarkStart w:id="75" w:name="_Toc161833260"/>
      <w:proofErr w:type="spellStart"/>
      <w:r w:rsidRPr="00AB6208">
        <w:rPr>
          <w:bCs/>
        </w:rPr>
        <w:t>Sülfatlanmış</w:t>
      </w:r>
      <w:proofErr w:type="spellEnd"/>
      <w:r w:rsidRPr="00AB6208">
        <w:rPr>
          <w:bCs/>
        </w:rPr>
        <w:t xml:space="preserve"> kül </w:t>
      </w:r>
      <w:r>
        <w:rPr>
          <w:bCs/>
        </w:rPr>
        <w:t>içeriği</w:t>
      </w:r>
      <w:r w:rsidRPr="00AB6208">
        <w:rPr>
          <w:bCs/>
        </w:rPr>
        <w:t xml:space="preserve"> tayini</w:t>
      </w:r>
      <w:bookmarkEnd w:id="75"/>
      <w:r w:rsidRPr="00AB6208">
        <w:rPr>
          <w:bCs/>
        </w:rPr>
        <w:t xml:space="preserve"> </w:t>
      </w:r>
    </w:p>
    <w:p w14:paraId="13F3A8CA" w14:textId="18AC2ED3" w:rsidR="0048648E" w:rsidRDefault="0048648E" w:rsidP="0048648E">
      <w:r>
        <w:t>Motor</w:t>
      </w:r>
      <w:r w:rsidRPr="00AB6208">
        <w:t xml:space="preserve"> yağlarının </w:t>
      </w:r>
      <w:proofErr w:type="spellStart"/>
      <w:r w:rsidRPr="00AB6208">
        <w:t>sülfatlanmış</w:t>
      </w:r>
      <w:proofErr w:type="spellEnd"/>
      <w:r w:rsidRPr="00AB6208">
        <w:t xml:space="preserve"> kül </w:t>
      </w:r>
      <w:r>
        <w:t>içeriği,</w:t>
      </w:r>
      <w:r w:rsidRPr="00AB6208">
        <w:t xml:space="preserve"> TS </w:t>
      </w:r>
      <w:r w:rsidR="00F151BA">
        <w:t>ISO 3</w:t>
      </w:r>
      <w:r w:rsidR="00C604DE">
        <w:t>98</w:t>
      </w:r>
      <w:r w:rsidR="00F151BA">
        <w:t>7</w:t>
      </w:r>
      <w:r w:rsidRPr="00AB6208">
        <w:t>’</w:t>
      </w:r>
      <w:r w:rsidR="00C604DE">
        <w:t>y</w:t>
      </w:r>
      <w:r w:rsidRPr="00AB6208">
        <w:t xml:space="preserve">e göre tayin edilir. Sonucun Madde </w:t>
      </w:r>
      <w:r>
        <w:t>4</w:t>
      </w:r>
      <w:r w:rsidRPr="00AB6208">
        <w:t>.2.</w:t>
      </w:r>
      <w:r>
        <w:t>3</w:t>
      </w:r>
      <w:r w:rsidRPr="00AB6208">
        <w:t xml:space="preserve">’e uygun olup olmadığına bakılır. </w:t>
      </w:r>
    </w:p>
    <w:p w14:paraId="059F09C7" w14:textId="77777777" w:rsidR="0048648E" w:rsidRPr="00AB6208" w:rsidRDefault="0048648E" w:rsidP="0048648E">
      <w:pPr>
        <w:pStyle w:val="Balk3"/>
        <w:rPr>
          <w:bCs/>
        </w:rPr>
      </w:pPr>
      <w:bookmarkStart w:id="76" w:name="_Toc161833261"/>
      <w:r w:rsidRPr="00AB6208">
        <w:rPr>
          <w:bCs/>
        </w:rPr>
        <w:t>Bakır korozyonu tayini</w:t>
      </w:r>
      <w:bookmarkEnd w:id="76"/>
      <w:r w:rsidRPr="00AB6208">
        <w:rPr>
          <w:bCs/>
        </w:rPr>
        <w:t xml:space="preserve"> </w:t>
      </w:r>
    </w:p>
    <w:p w14:paraId="4146DA34" w14:textId="77777777" w:rsidR="0048648E" w:rsidRDefault="0048648E" w:rsidP="0048648E">
      <w:r>
        <w:t>Motor</w:t>
      </w:r>
      <w:r w:rsidRPr="00AB6208">
        <w:t xml:space="preserve"> yağla</w:t>
      </w:r>
      <w:r>
        <w:t xml:space="preserve">rının bakır korozyonu TS 2741 EN </w:t>
      </w:r>
      <w:r w:rsidRPr="00AB6208">
        <w:t xml:space="preserve">ISO 2160’a göre tayin edilir. Sonucun Madde </w:t>
      </w:r>
      <w:r>
        <w:t>4</w:t>
      </w:r>
      <w:r w:rsidRPr="00AB6208">
        <w:t>.2.</w:t>
      </w:r>
      <w:r>
        <w:t>3</w:t>
      </w:r>
      <w:r w:rsidRPr="00AB6208">
        <w:t xml:space="preserve">’e uygun olup olmadığına bakılır. </w:t>
      </w:r>
    </w:p>
    <w:p w14:paraId="562DDE99" w14:textId="77777777" w:rsidR="0048648E" w:rsidRPr="00D03EA1" w:rsidRDefault="0048648E" w:rsidP="0048648E">
      <w:pPr>
        <w:pStyle w:val="Balk3"/>
      </w:pPr>
      <w:r w:rsidRPr="00D03EA1">
        <w:t>Anilin noktası tayini</w:t>
      </w:r>
    </w:p>
    <w:p w14:paraId="38C16807" w14:textId="77777777" w:rsidR="0048648E" w:rsidRDefault="0048648E" w:rsidP="0048648E">
      <w:r>
        <w:t>Motor</w:t>
      </w:r>
      <w:r w:rsidRPr="0030167B">
        <w:t xml:space="preserve"> yağlarının </w:t>
      </w:r>
      <w:r>
        <w:t>anilin noktası</w:t>
      </w:r>
      <w:r w:rsidRPr="0030167B">
        <w:t xml:space="preserve">, TS </w:t>
      </w:r>
      <w:r>
        <w:t>1615 ISO 2997</w:t>
      </w:r>
      <w:r w:rsidRPr="0030167B">
        <w:t>’</w:t>
      </w:r>
      <w:r>
        <w:t>y</w:t>
      </w:r>
      <w:r w:rsidRPr="0030167B">
        <w:t xml:space="preserve">e göre tayin edilir. Sonucun Madde </w:t>
      </w:r>
      <w:r>
        <w:t>4</w:t>
      </w:r>
      <w:r w:rsidRPr="0030167B">
        <w:t>.2.</w:t>
      </w:r>
      <w:r>
        <w:t>3</w:t>
      </w:r>
      <w:r w:rsidRPr="0030167B">
        <w:t xml:space="preserve">’e uygun olup olmadığına bakılır. </w:t>
      </w:r>
    </w:p>
    <w:p w14:paraId="6EC0A337" w14:textId="77777777" w:rsidR="0048648E" w:rsidRPr="0018512B" w:rsidRDefault="0048648E" w:rsidP="0048648E">
      <w:pPr>
        <w:pStyle w:val="Balk3"/>
        <w:rPr>
          <w:bCs/>
        </w:rPr>
      </w:pPr>
      <w:r>
        <w:t>P</w:t>
      </w:r>
      <w:r w:rsidRPr="008433FE">
        <w:t xml:space="preserve">erformans </w:t>
      </w:r>
      <w:r>
        <w:t>özelliği beyanının</w:t>
      </w:r>
      <w:r w:rsidRPr="008433FE">
        <w:t xml:space="preserve"> doğrulanması</w:t>
      </w:r>
    </w:p>
    <w:p w14:paraId="0D6E255E" w14:textId="77777777" w:rsidR="00A12E3E" w:rsidRPr="00A12E3E" w:rsidRDefault="00A12E3E" w:rsidP="00A12E3E">
      <w:pPr>
        <w:rPr>
          <w:szCs w:val="20"/>
        </w:rPr>
      </w:pPr>
      <w:r w:rsidRPr="00A12E3E">
        <w:rPr>
          <w:szCs w:val="20"/>
        </w:rPr>
        <w:t>İmalâtçının beyan ettiği ve yazılı olarak sunduğu katık paketi teknik özelliklerinde en az ve en çok % (m/m) olarak belirtilen kalsiyum ya da magnezyum içeriği ile çinko, fosfor veya azot içerikleri, imalâtçının beyan ettiği katık miktarı oranıyla çarpılarak motor yağında kütlece % (en az ve en çok) olarak bulunması gereken metal içeriği hesaplanır.</w:t>
      </w:r>
    </w:p>
    <w:p w14:paraId="6373D576" w14:textId="1B15D8E7" w:rsidR="00A12E3E" w:rsidRPr="00A12E3E" w:rsidRDefault="00A12E3E" w:rsidP="00A12E3E">
      <w:pPr>
        <w:rPr>
          <w:szCs w:val="20"/>
        </w:rPr>
      </w:pPr>
      <w:r w:rsidRPr="00A12E3E">
        <w:rPr>
          <w:szCs w:val="20"/>
        </w:rPr>
        <w:t>Motor yağlarının kalsiyum veya magnezyum (hangisi uygunsa) ve çinko içeriği TS 13351’e göre, fosfor içeriği TS 1765’e veya TS 13351’e (hakem yöntem) göre ve azot içeriği ise TS 6314’de göre tayin edilir.</w:t>
      </w:r>
    </w:p>
    <w:p w14:paraId="6F8B653F" w14:textId="477C96DF" w:rsidR="0048648E" w:rsidRDefault="00A12E3E" w:rsidP="00A12E3E">
      <w:pPr>
        <w:rPr>
          <w:szCs w:val="20"/>
        </w:rPr>
      </w:pPr>
      <w:r w:rsidRPr="00A12E3E">
        <w:rPr>
          <w:szCs w:val="20"/>
        </w:rPr>
        <w:t xml:space="preserve">Tayinle bulunan değerler, hesaplanan değerler ile karşılaştırılır. Hesaplanan değerler, (en </w:t>
      </w:r>
      <w:proofErr w:type="gramStart"/>
      <w:r w:rsidRPr="00A12E3E">
        <w:rPr>
          <w:szCs w:val="20"/>
        </w:rPr>
        <w:t>az -</w:t>
      </w:r>
      <w:proofErr w:type="gramEnd"/>
      <w:r w:rsidRPr="00A12E3E">
        <w:rPr>
          <w:szCs w:val="20"/>
        </w:rPr>
        <w:t xml:space="preserve"> en çok) aralığı içinde tayin edilen değerlerle uyumlu ise, motor yağının beyan edilen performans sınıfını karşıladığı kabul edilir. Aksi hâlde performans sınıfını karşılamadığına karar verilir.</w:t>
      </w:r>
      <w:r w:rsidR="0048648E">
        <w:rPr>
          <w:szCs w:val="20"/>
        </w:rPr>
        <w:t xml:space="preserve"> </w:t>
      </w:r>
    </w:p>
    <w:p w14:paraId="51B80A7C" w14:textId="77777777" w:rsidR="0048648E" w:rsidRPr="00F91FC6" w:rsidRDefault="0048648E" w:rsidP="0048648E">
      <w:pPr>
        <w:pStyle w:val="Balk2"/>
      </w:pPr>
      <w:bookmarkStart w:id="77" w:name="_Toc53159350"/>
      <w:bookmarkStart w:id="78" w:name="_Toc161833264"/>
      <w:bookmarkStart w:id="79" w:name="_Toc53586256"/>
      <w:bookmarkEnd w:id="77"/>
      <w:r w:rsidRPr="00F91FC6">
        <w:lastRenderedPageBreak/>
        <w:t>Değerlendirme</w:t>
      </w:r>
      <w:bookmarkEnd w:id="78"/>
      <w:bookmarkEnd w:id="79"/>
    </w:p>
    <w:p w14:paraId="1C7726C4" w14:textId="526B5730" w:rsidR="0048648E" w:rsidRDefault="0048648E" w:rsidP="0048648E">
      <w:r w:rsidRPr="0030167B">
        <w:t xml:space="preserve">Madde </w:t>
      </w:r>
      <w:r>
        <w:t>5.1</w:t>
      </w:r>
      <w:r w:rsidRPr="0030167B">
        <w:t xml:space="preserve">’e göre alınan </w:t>
      </w:r>
      <w:r>
        <w:t>motor</w:t>
      </w:r>
      <w:r w:rsidRPr="0030167B">
        <w:t xml:space="preserve"> yağı numuneleri üzerinde bu standar</w:t>
      </w:r>
      <w:r w:rsidR="001B7E91">
        <w:t>tt</w:t>
      </w:r>
      <w:r w:rsidRPr="0030167B">
        <w:t xml:space="preserve">a belirtilen muayene ve deneyler uygulandığında elde edilen sonuçların Madde </w:t>
      </w:r>
      <w:r>
        <w:t>4</w:t>
      </w:r>
      <w:r w:rsidRPr="0030167B">
        <w:t>.2’de belirtilen özelliklerden herhangi birine uymaması h</w:t>
      </w:r>
      <w:r>
        <w:t>â</w:t>
      </w:r>
      <w:r w:rsidRPr="0030167B">
        <w:t xml:space="preserve">linde parti standarda aykırı sayılır. </w:t>
      </w:r>
    </w:p>
    <w:p w14:paraId="22170060" w14:textId="77777777" w:rsidR="0048648E" w:rsidRPr="00F91FC6" w:rsidRDefault="0048648E" w:rsidP="0048648E">
      <w:pPr>
        <w:pStyle w:val="Balk2"/>
      </w:pPr>
      <w:bookmarkStart w:id="80" w:name="_Toc53159352"/>
      <w:bookmarkStart w:id="81" w:name="_Toc161833265"/>
      <w:bookmarkStart w:id="82" w:name="_Toc53586257"/>
      <w:bookmarkEnd w:id="80"/>
      <w:r w:rsidRPr="00F91FC6">
        <w:t>Muayene ve deney raporu</w:t>
      </w:r>
      <w:bookmarkEnd w:id="81"/>
      <w:bookmarkEnd w:id="82"/>
      <w:r w:rsidRPr="00F91FC6">
        <w:t xml:space="preserve">  </w:t>
      </w:r>
    </w:p>
    <w:p w14:paraId="67762E2D" w14:textId="77777777" w:rsidR="0048648E" w:rsidRDefault="0048648E" w:rsidP="0048648E">
      <w:r>
        <w:t>Muayene ve deney raporunda en az aşağıdaki bilgiler bulunmalıdır:</w:t>
      </w:r>
    </w:p>
    <w:p w14:paraId="3BD6633E" w14:textId="7845ABB4" w:rsidR="0048648E" w:rsidRDefault="0048648E" w:rsidP="00403ECC">
      <w:pPr>
        <w:pStyle w:val="ListeMaddemi"/>
      </w:pPr>
      <w:r>
        <w:t>Muayene ve deneyin yapıldığı yerin ve laboratuvarın adı,</w:t>
      </w:r>
    </w:p>
    <w:p w14:paraId="2AAA14C5" w14:textId="1AA215F1" w:rsidR="0048648E" w:rsidRDefault="0048648E" w:rsidP="00403ECC">
      <w:pPr>
        <w:pStyle w:val="ListeMaddemi"/>
      </w:pPr>
      <w:r>
        <w:t>Muayene ve deneyi yapanın ve/veya raporu imzalayan yetkililerin adları görev ve meslekleri,</w:t>
      </w:r>
    </w:p>
    <w:p w14:paraId="59EB9BD6" w14:textId="0CE743AF" w:rsidR="0048648E" w:rsidRDefault="0048648E" w:rsidP="00403ECC">
      <w:pPr>
        <w:pStyle w:val="ListeMaddemi"/>
      </w:pPr>
      <w:r>
        <w:t>Muayene ve deney tarihi,</w:t>
      </w:r>
    </w:p>
    <w:p w14:paraId="3EC64B84" w14:textId="0EF475BC" w:rsidR="0048648E" w:rsidRDefault="0048648E" w:rsidP="00403ECC">
      <w:pPr>
        <w:pStyle w:val="ListeMaddemi"/>
      </w:pPr>
      <w:r>
        <w:t>Numunenin tanıtılması,</w:t>
      </w:r>
    </w:p>
    <w:p w14:paraId="584BDA92" w14:textId="74D2B075" w:rsidR="0048648E" w:rsidRDefault="0048648E" w:rsidP="00403ECC">
      <w:pPr>
        <w:pStyle w:val="ListeMaddemi"/>
      </w:pPr>
      <w:r>
        <w:t>Muayene ve deneylerde uygulanan standartların numaraları,</w:t>
      </w:r>
    </w:p>
    <w:p w14:paraId="710D0826" w14:textId="5570C487" w:rsidR="0048648E" w:rsidRDefault="0048648E" w:rsidP="00403ECC">
      <w:pPr>
        <w:pStyle w:val="ListeMaddemi"/>
      </w:pPr>
      <w:r>
        <w:t>Sonuçların gösterilmesi,</w:t>
      </w:r>
    </w:p>
    <w:p w14:paraId="1BFE9657" w14:textId="55D1CA01" w:rsidR="0048648E" w:rsidRDefault="0048648E" w:rsidP="00403ECC">
      <w:pPr>
        <w:pStyle w:val="ListeMaddemi"/>
      </w:pPr>
      <w:r>
        <w:t>Muayene ve deney sonuçlarını değiştirebilecek faktörlerin sakıncalarını gidermek üzere alınan önlemler,</w:t>
      </w:r>
    </w:p>
    <w:p w14:paraId="10DA36E3" w14:textId="49AD494E" w:rsidR="0048648E" w:rsidRDefault="0048648E" w:rsidP="00403ECC">
      <w:pPr>
        <w:pStyle w:val="ListeMaddemi"/>
      </w:pPr>
      <w:r>
        <w:t>Uygulanan muayene ve deney yöntemlerinde belirtilmeyen veya zorunlu görülmeyen, fakat muayene ve deneyde yer almış olan işlemler,</w:t>
      </w:r>
    </w:p>
    <w:p w14:paraId="1E786D8C" w14:textId="539947A3" w:rsidR="0048648E" w:rsidRDefault="0048648E" w:rsidP="00403ECC">
      <w:pPr>
        <w:pStyle w:val="ListeMaddemi"/>
      </w:pPr>
      <w:r>
        <w:t>Numunenin standarda uygun olup olmadığı,</w:t>
      </w:r>
    </w:p>
    <w:p w14:paraId="0D0F477D" w14:textId="21E65BF1" w:rsidR="0048648E" w:rsidRDefault="0048648E" w:rsidP="00403ECC">
      <w:pPr>
        <w:pStyle w:val="ListeMaddemi"/>
      </w:pPr>
      <w:r>
        <w:t>Rapor tarih ve numarası.</w:t>
      </w:r>
    </w:p>
    <w:p w14:paraId="1E363FA8" w14:textId="77777777" w:rsidR="0048648E" w:rsidRPr="00EA73D0" w:rsidRDefault="0048648E" w:rsidP="0048648E">
      <w:pPr>
        <w:pStyle w:val="Balk1"/>
        <w:rPr>
          <w:lang w:val="pt-BR"/>
        </w:rPr>
      </w:pPr>
      <w:bookmarkStart w:id="83" w:name="_Toc53159354"/>
      <w:bookmarkStart w:id="84" w:name="_Toc161833266"/>
      <w:bookmarkStart w:id="85" w:name="_Toc53586258"/>
      <w:bookmarkEnd w:id="83"/>
      <w:r w:rsidRPr="00EA73D0">
        <w:rPr>
          <w:lang w:val="pt-BR"/>
        </w:rPr>
        <w:t>Piyasaya arz</w:t>
      </w:r>
      <w:bookmarkEnd w:id="84"/>
      <w:bookmarkEnd w:id="85"/>
      <w:r w:rsidRPr="00EA73D0">
        <w:rPr>
          <w:lang w:val="pt-BR"/>
        </w:rPr>
        <w:t xml:space="preserve"> </w:t>
      </w:r>
    </w:p>
    <w:p w14:paraId="2234E12E" w14:textId="77777777" w:rsidR="0048648E" w:rsidRPr="00F91FC6" w:rsidRDefault="0048648E" w:rsidP="0048648E">
      <w:pPr>
        <w:pStyle w:val="Balk2"/>
      </w:pPr>
      <w:bookmarkStart w:id="86" w:name="_Toc161833267"/>
      <w:bookmarkStart w:id="87" w:name="_Toc53586259"/>
      <w:r w:rsidRPr="00F91FC6">
        <w:t>Ambalajlama</w:t>
      </w:r>
      <w:bookmarkEnd w:id="86"/>
      <w:bookmarkEnd w:id="87"/>
      <w:r w:rsidRPr="00F91FC6">
        <w:t xml:space="preserve"> </w:t>
      </w:r>
    </w:p>
    <w:p w14:paraId="61AF70AF" w14:textId="77777777" w:rsidR="0048648E" w:rsidRDefault="0048648E" w:rsidP="0048648E">
      <w:r>
        <w:t>Motor</w:t>
      </w:r>
      <w:r w:rsidRPr="0030167B">
        <w:t xml:space="preserve"> yağları, </w:t>
      </w:r>
      <w:r>
        <w:t>motor</w:t>
      </w:r>
      <w:r w:rsidRPr="0030167B">
        <w:t xml:space="preserve"> yağlarını etkilemeyen ve </w:t>
      </w:r>
      <w:r>
        <w:t>motor</w:t>
      </w:r>
      <w:r w:rsidRPr="0030167B">
        <w:t xml:space="preserve"> yağlarından etkilenmeyen uygun ambalajlar içinde veya dökme olarak piyasaya arz edilir.</w:t>
      </w:r>
    </w:p>
    <w:p w14:paraId="2282D4A6" w14:textId="4C8235DF" w:rsidR="0048648E" w:rsidRDefault="0048648E" w:rsidP="0048648E">
      <w:r>
        <w:t>Ambalajlardaki motor yağlarının miktarları, 5 litreye kadar litre olarak, 5 litrenin üzerinde ise kg</w:t>
      </w:r>
      <w:r w:rsidRPr="0030167B">
        <w:t xml:space="preserve"> </w:t>
      </w:r>
      <w:r>
        <w:t>olarak beyan edilir. Kütle ve hacim toleransları %</w:t>
      </w:r>
      <w:r w:rsidR="00491B15">
        <w:t xml:space="preserve"> </w:t>
      </w:r>
      <w:r>
        <w:t>5’ten fazla olamaz.</w:t>
      </w:r>
    </w:p>
    <w:p w14:paraId="1024AD70" w14:textId="77777777" w:rsidR="0048648E" w:rsidRPr="002729F8" w:rsidRDefault="0048648E" w:rsidP="0048648E">
      <w:pPr>
        <w:pStyle w:val="Balk2"/>
      </w:pPr>
      <w:bookmarkStart w:id="88" w:name="_Toc161833268"/>
      <w:bookmarkStart w:id="89" w:name="_Toc53586260"/>
      <w:r w:rsidRPr="002729F8">
        <w:t>İşaretleme</w:t>
      </w:r>
      <w:bookmarkEnd w:id="88"/>
      <w:bookmarkEnd w:id="89"/>
      <w:r w:rsidRPr="002729F8">
        <w:t xml:space="preserve"> </w:t>
      </w:r>
    </w:p>
    <w:p w14:paraId="2AFB94EC" w14:textId="77777777" w:rsidR="001E42B4" w:rsidRPr="001E42B4" w:rsidRDefault="001E42B4" w:rsidP="001E42B4">
      <w:pPr>
        <w:rPr>
          <w:rStyle w:val="Balk3Char"/>
          <w:b w:val="0"/>
          <w:bCs/>
        </w:rPr>
      </w:pPr>
      <w:r w:rsidRPr="001E42B4">
        <w:rPr>
          <w:rStyle w:val="Balk3Char"/>
          <w:b w:val="0"/>
          <w:bCs/>
        </w:rPr>
        <w:t>Piyasaya dökme olarak arz edilen ürünün sevk irsaliyesinde, ambalajlı olarak sevk edilen ürünün ise ambalajı üzerinde kolaylıkla okunabilecek ve silinmeyecek şekilde en az aşağıdaki bilgiler yer almalıdır:</w:t>
      </w:r>
    </w:p>
    <w:p w14:paraId="06F31DC0" w14:textId="593B40E7" w:rsidR="001E42B4" w:rsidRPr="00AC0AB8" w:rsidRDefault="001E42B4" w:rsidP="00403ECC">
      <w:pPr>
        <w:pStyle w:val="ListeMaddemi"/>
        <w:rPr>
          <w:rStyle w:val="Balk3Char"/>
          <w:b w:val="0"/>
          <w:bCs/>
        </w:rPr>
      </w:pPr>
      <w:r w:rsidRPr="00AC0AB8">
        <w:rPr>
          <w:rStyle w:val="Balk3Char"/>
          <w:b w:val="0"/>
          <w:bCs/>
        </w:rPr>
        <w:t>Ürünün adı,</w:t>
      </w:r>
    </w:p>
    <w:p w14:paraId="37C8F1AB" w14:textId="4076459E" w:rsidR="001E42B4" w:rsidRPr="00AC0AB8" w:rsidRDefault="001E42B4" w:rsidP="00403ECC">
      <w:pPr>
        <w:pStyle w:val="ListeMaddemi"/>
        <w:rPr>
          <w:rStyle w:val="Balk3Char"/>
          <w:b w:val="0"/>
          <w:bCs/>
        </w:rPr>
      </w:pPr>
      <w:r w:rsidRPr="00AC0AB8">
        <w:rPr>
          <w:rStyle w:val="Balk3Char"/>
          <w:b w:val="0"/>
          <w:bCs/>
        </w:rPr>
        <w:t>Ürünün özelliklerine göre tipi, türü, cinsi ve çeşidi,</w:t>
      </w:r>
    </w:p>
    <w:p w14:paraId="32EBF953" w14:textId="25ADFCB2" w:rsidR="001E42B4" w:rsidRPr="00AC0AB8" w:rsidRDefault="001E42B4" w:rsidP="00403ECC">
      <w:pPr>
        <w:pStyle w:val="ListeMaddemi"/>
        <w:rPr>
          <w:rStyle w:val="Balk3Char"/>
          <w:b w:val="0"/>
          <w:bCs/>
        </w:rPr>
      </w:pPr>
      <w:r w:rsidRPr="00AC0AB8">
        <w:rPr>
          <w:rStyle w:val="Balk3Char"/>
          <w:b w:val="0"/>
          <w:bCs/>
        </w:rPr>
        <w:t>Ürünün performansına göre türü,</w:t>
      </w:r>
    </w:p>
    <w:p w14:paraId="21C8B494" w14:textId="76603B4B" w:rsidR="001E42B4" w:rsidRPr="00AC0AB8" w:rsidRDefault="001E42B4" w:rsidP="00403ECC">
      <w:pPr>
        <w:pStyle w:val="ListeMaddemi"/>
        <w:rPr>
          <w:rStyle w:val="Balk3Char"/>
          <w:b w:val="0"/>
          <w:bCs/>
        </w:rPr>
      </w:pPr>
      <w:r w:rsidRPr="00AC0AB8">
        <w:rPr>
          <w:rStyle w:val="Balk3Char"/>
          <w:b w:val="0"/>
          <w:bCs/>
        </w:rPr>
        <w:t>Firmanın ticarî unvanı, kısa adı ve adresi, varsa tescilli markası</w:t>
      </w:r>
    </w:p>
    <w:p w14:paraId="7DD555ED" w14:textId="3C26DBAE" w:rsidR="001E42B4" w:rsidRPr="00AC0AB8" w:rsidRDefault="001E42B4" w:rsidP="00403ECC">
      <w:pPr>
        <w:pStyle w:val="ListeMaddemi"/>
        <w:rPr>
          <w:rStyle w:val="Balk3Char"/>
          <w:b w:val="0"/>
          <w:bCs/>
        </w:rPr>
      </w:pPr>
      <w:r w:rsidRPr="00AC0AB8">
        <w:rPr>
          <w:rStyle w:val="Balk3Char"/>
          <w:b w:val="0"/>
          <w:bCs/>
        </w:rPr>
        <w:t>Atık yağdan üretilmiş olması halinde, ambalâjın kolaylıkla görülebilir bir yüzeyine, gözle en az 50 cm mesafeden bakıldığında görülebilecek boyutlarda yazılmış “Atık yağlama yağlarından geri kazanım yoluyla elde edilen baz yağlardan üretilmiştir” ibaresi,</w:t>
      </w:r>
    </w:p>
    <w:p w14:paraId="7C4E6C44" w14:textId="3F382AFF" w:rsidR="001E42B4" w:rsidRPr="00AC0AB8" w:rsidRDefault="001E42B4" w:rsidP="00403ECC">
      <w:pPr>
        <w:pStyle w:val="ListeMaddemi"/>
        <w:rPr>
          <w:rStyle w:val="Balk3Char"/>
          <w:b w:val="0"/>
          <w:bCs/>
        </w:rPr>
      </w:pPr>
      <w:r w:rsidRPr="00AC0AB8">
        <w:rPr>
          <w:rStyle w:val="Balk3Char"/>
          <w:b w:val="0"/>
          <w:bCs/>
        </w:rPr>
        <w:t xml:space="preserve">Sadece benzinli motorlarda kullanılmak için üretilmiş olan motor yağlarında “Benzinli motorlar için”, sadece dizel motorlarda kullanılmak üzere üretilmiş olan motor yağlarında “Dizel motorlar için”, hem </w:t>
      </w:r>
      <w:r w:rsidRPr="00AC0AB8">
        <w:rPr>
          <w:rStyle w:val="Balk3Char"/>
          <w:b w:val="0"/>
          <w:bCs/>
        </w:rPr>
        <w:lastRenderedPageBreak/>
        <w:t>benzinli hem de dizel motorlarda kullanılmak üzere üretilmiş olan motor yağlarında ise “Benzinli veya dizel motorlar için” uyarısı,</w:t>
      </w:r>
    </w:p>
    <w:p w14:paraId="679C609D" w14:textId="16A3F861" w:rsidR="001E42B4" w:rsidRPr="00AC0AB8" w:rsidRDefault="001E42B4" w:rsidP="00403ECC">
      <w:pPr>
        <w:pStyle w:val="ListeMaddemi"/>
        <w:rPr>
          <w:rStyle w:val="Balk3Char"/>
          <w:b w:val="0"/>
          <w:bCs/>
        </w:rPr>
      </w:pPr>
      <w:r w:rsidRPr="00AC0AB8">
        <w:rPr>
          <w:rStyle w:val="Balk3Char"/>
          <w:b w:val="0"/>
          <w:bCs/>
        </w:rPr>
        <w:t xml:space="preserve">Ürünün net miktarı (en az, litre veya kg olarak), </w:t>
      </w:r>
    </w:p>
    <w:p w14:paraId="7533673C" w14:textId="394059C7" w:rsidR="001E42B4" w:rsidRPr="00AC0AB8" w:rsidRDefault="001E42B4" w:rsidP="00403ECC">
      <w:pPr>
        <w:pStyle w:val="ListeMaddemi"/>
        <w:rPr>
          <w:rStyle w:val="Balk3Char"/>
          <w:b w:val="0"/>
          <w:bCs/>
        </w:rPr>
      </w:pPr>
      <w:r w:rsidRPr="00AC0AB8">
        <w:rPr>
          <w:rStyle w:val="Balk3Char"/>
          <w:b w:val="0"/>
          <w:bCs/>
        </w:rPr>
        <w:t>Bu standardın numarası (TS 12330 şeklinde),</w:t>
      </w:r>
    </w:p>
    <w:p w14:paraId="500C60D5" w14:textId="47BCCCE2" w:rsidR="001E42B4" w:rsidRPr="00AC0AB8" w:rsidRDefault="001E42B4" w:rsidP="00403ECC">
      <w:pPr>
        <w:pStyle w:val="ListeMaddemi"/>
        <w:rPr>
          <w:rStyle w:val="Balk3Char"/>
          <w:b w:val="0"/>
          <w:bCs/>
        </w:rPr>
      </w:pPr>
      <w:r w:rsidRPr="00AC0AB8">
        <w:rPr>
          <w:rStyle w:val="Balk3Char"/>
          <w:b w:val="0"/>
          <w:bCs/>
        </w:rPr>
        <w:t>Parti, seri veya kod numarasından en az birisi,</w:t>
      </w:r>
    </w:p>
    <w:p w14:paraId="05EBA4EC" w14:textId="118C5029" w:rsidR="001E42B4" w:rsidRPr="00AC0AB8" w:rsidRDefault="001E42B4" w:rsidP="00403ECC">
      <w:pPr>
        <w:pStyle w:val="ListeMaddemi"/>
        <w:rPr>
          <w:rStyle w:val="Balk3Char"/>
          <w:b w:val="0"/>
          <w:bCs/>
        </w:rPr>
      </w:pPr>
      <w:r w:rsidRPr="00AC0AB8">
        <w:rPr>
          <w:rStyle w:val="Balk3Char"/>
          <w:b w:val="0"/>
          <w:bCs/>
        </w:rPr>
        <w:t>Üretim ve/veya dolum tarihi (ay ve yıl olarak).</w:t>
      </w:r>
    </w:p>
    <w:p w14:paraId="399A7F18" w14:textId="2D5940F0" w:rsidR="0048648E" w:rsidRPr="001E42B4" w:rsidRDefault="001E42B4" w:rsidP="001E42B4">
      <w:pPr>
        <w:rPr>
          <w:b/>
          <w:bCs/>
        </w:rPr>
      </w:pPr>
      <w:r w:rsidRPr="001E42B4">
        <w:rPr>
          <w:rStyle w:val="Balk3Char"/>
          <w:b w:val="0"/>
          <w:bCs/>
        </w:rPr>
        <w:t>Bu bilgiler gerektiğinde, Türkçe’nin yanı sıra yabancı dilde de yazılabilir</w:t>
      </w:r>
      <w:r w:rsidR="0048648E" w:rsidRPr="001E42B4">
        <w:rPr>
          <w:b/>
          <w:bCs/>
        </w:rPr>
        <w:t xml:space="preserve">. </w:t>
      </w:r>
    </w:p>
    <w:p w14:paraId="770A878B" w14:textId="77777777" w:rsidR="0048648E" w:rsidRPr="00EA73D0" w:rsidRDefault="0048648E" w:rsidP="0048648E">
      <w:pPr>
        <w:pStyle w:val="Balk1"/>
      </w:pPr>
      <w:bookmarkStart w:id="90" w:name="_Toc53159358"/>
      <w:bookmarkStart w:id="91" w:name="_Toc161833271"/>
      <w:bookmarkStart w:id="92" w:name="_Toc53586261"/>
      <w:bookmarkEnd w:id="90"/>
      <w:r w:rsidRPr="00EA73D0">
        <w:t>Çeşitli hükümler</w:t>
      </w:r>
      <w:bookmarkEnd w:id="91"/>
      <w:bookmarkEnd w:id="92"/>
      <w:r w:rsidRPr="00EA73D0">
        <w:t xml:space="preserve"> </w:t>
      </w:r>
    </w:p>
    <w:p w14:paraId="69FED8CE" w14:textId="77777777" w:rsidR="0048648E" w:rsidRDefault="0048648E" w:rsidP="0048648E">
      <w:bookmarkStart w:id="93" w:name="_Toc161833272"/>
      <w:bookmarkStart w:id="94" w:name="_Toc162425066"/>
      <w:bookmarkStart w:id="95" w:name="_Toc188191055"/>
      <w:bookmarkStart w:id="96" w:name="_Toc188269999"/>
      <w:bookmarkStart w:id="97" w:name="_Toc192504156"/>
      <w:bookmarkStart w:id="98" w:name="_Toc259554937"/>
      <w:bookmarkStart w:id="99" w:name="_Toc260312404"/>
      <w:bookmarkStart w:id="100" w:name="_Toc53159360"/>
      <w:r w:rsidRPr="002729F8">
        <w:rPr>
          <w:rStyle w:val="Balk2Char1"/>
        </w:rPr>
        <w:t>7.1</w:t>
      </w:r>
      <w:bookmarkEnd w:id="93"/>
      <w:bookmarkEnd w:id="94"/>
      <w:bookmarkEnd w:id="95"/>
      <w:bookmarkEnd w:id="96"/>
      <w:bookmarkEnd w:id="97"/>
      <w:bookmarkEnd w:id="98"/>
      <w:bookmarkEnd w:id="99"/>
      <w:bookmarkEnd w:id="100"/>
      <w:r>
        <w:tab/>
      </w:r>
      <w:r w:rsidRPr="0030167B">
        <w:t>İmal</w:t>
      </w:r>
      <w:r>
        <w:t>â</w:t>
      </w:r>
      <w:r w:rsidRPr="0030167B">
        <w:t>tçı veya satıcı</w:t>
      </w:r>
      <w:r>
        <w:t>,</w:t>
      </w:r>
      <w:r w:rsidRPr="0030167B">
        <w:t xml:space="preserve"> bu standarda uygun olarak imal edildiğini beyan ettiği </w:t>
      </w:r>
      <w:r>
        <w:t>motor</w:t>
      </w:r>
      <w:r w:rsidRPr="0030167B">
        <w:t xml:space="preserve"> yağları için </w:t>
      </w:r>
      <w:r w:rsidRPr="0030167B">
        <w:br/>
        <w:t xml:space="preserve">istendiğinde standarda uygunluk beyannamesi vermek veya göstermek mecburiyetindedir. Bu beyannamede satış konusu </w:t>
      </w:r>
      <w:r>
        <w:t>motor</w:t>
      </w:r>
      <w:r w:rsidRPr="0030167B">
        <w:t xml:space="preserve"> yağlarının; </w:t>
      </w:r>
    </w:p>
    <w:p w14:paraId="70D033AB" w14:textId="77777777" w:rsidR="0048648E" w:rsidRDefault="0048648E" w:rsidP="00813D03">
      <w:pPr>
        <w:numPr>
          <w:ilvl w:val="0"/>
          <w:numId w:val="1"/>
        </w:numPr>
        <w:tabs>
          <w:tab w:val="clear" w:pos="720"/>
        </w:tabs>
        <w:ind w:left="426"/>
      </w:pPr>
      <w:r w:rsidRPr="0030167B">
        <w:t xml:space="preserve">Madde </w:t>
      </w:r>
      <w:r>
        <w:t>4</w:t>
      </w:r>
      <w:r w:rsidRPr="0030167B">
        <w:t xml:space="preserve">’deki özelliklerde olduğunun, </w:t>
      </w:r>
    </w:p>
    <w:p w14:paraId="7E5B2958" w14:textId="77777777" w:rsidR="0048648E" w:rsidRDefault="0048648E" w:rsidP="00813D03">
      <w:pPr>
        <w:numPr>
          <w:ilvl w:val="0"/>
          <w:numId w:val="1"/>
        </w:numPr>
        <w:tabs>
          <w:tab w:val="clear" w:pos="720"/>
        </w:tabs>
        <w:ind w:left="426"/>
      </w:pPr>
      <w:r w:rsidRPr="0030167B">
        <w:t xml:space="preserve">Madde </w:t>
      </w:r>
      <w:r>
        <w:t>5</w:t>
      </w:r>
      <w:r w:rsidRPr="0030167B">
        <w:t xml:space="preserve">’deki muayene ve deneylerin yapılmış ve uygun sonuç alınmış bulunduğunun belirtilmesi gerekir. </w:t>
      </w:r>
      <w:r w:rsidRPr="0030167B">
        <w:br/>
      </w:r>
    </w:p>
    <w:p w14:paraId="0A4E097C" w14:textId="77777777" w:rsidR="0048648E" w:rsidRDefault="0048648E" w:rsidP="0048648E"/>
    <w:p w14:paraId="6ECE9EE7" w14:textId="77777777" w:rsidR="0048648E" w:rsidRPr="00B71886" w:rsidRDefault="0048648E" w:rsidP="0048648E">
      <w:pPr>
        <w:pStyle w:val="Balk1"/>
        <w:numPr>
          <w:ilvl w:val="0"/>
          <w:numId w:val="0"/>
        </w:numPr>
        <w:ind w:left="403"/>
        <w:jc w:val="center"/>
        <w:rPr>
          <w:sz w:val="28"/>
          <w:szCs w:val="24"/>
        </w:rPr>
      </w:pPr>
      <w:bookmarkStart w:id="101" w:name="_Toc259554938"/>
      <w:r>
        <w:br w:type="page"/>
      </w:r>
      <w:bookmarkStart w:id="102" w:name="_Toc260312405"/>
      <w:bookmarkStart w:id="103" w:name="_Toc53159361"/>
      <w:bookmarkStart w:id="104" w:name="_Toc53586262"/>
      <w:r w:rsidRPr="00B71886">
        <w:rPr>
          <w:sz w:val="28"/>
          <w:szCs w:val="24"/>
        </w:rPr>
        <w:lastRenderedPageBreak/>
        <w:t>Ek A</w:t>
      </w:r>
      <w:bookmarkEnd w:id="101"/>
      <w:bookmarkEnd w:id="102"/>
      <w:bookmarkEnd w:id="103"/>
      <w:bookmarkEnd w:id="104"/>
    </w:p>
    <w:p w14:paraId="07B3015A" w14:textId="77777777" w:rsidR="0048648E" w:rsidRPr="00B71886" w:rsidRDefault="0048648E" w:rsidP="0048648E">
      <w:pPr>
        <w:pStyle w:val="Balk1"/>
        <w:numPr>
          <w:ilvl w:val="0"/>
          <w:numId w:val="0"/>
        </w:numPr>
        <w:ind w:left="403"/>
        <w:jc w:val="center"/>
        <w:rPr>
          <w:sz w:val="28"/>
          <w:szCs w:val="32"/>
        </w:rPr>
      </w:pPr>
      <w:bookmarkStart w:id="105" w:name="_Toc260312406"/>
      <w:bookmarkStart w:id="106" w:name="_Toc53159362"/>
      <w:bookmarkStart w:id="107" w:name="_Toc53586263"/>
      <w:r w:rsidRPr="00B71886">
        <w:rPr>
          <w:sz w:val="28"/>
          <w:szCs w:val="32"/>
        </w:rPr>
        <w:t>(Bilgi için)</w:t>
      </w:r>
      <w:bookmarkEnd w:id="105"/>
      <w:bookmarkEnd w:id="106"/>
      <w:bookmarkEnd w:id="107"/>
    </w:p>
    <w:p w14:paraId="49671E00" w14:textId="77777777" w:rsidR="0048648E" w:rsidRPr="00E06DA9" w:rsidRDefault="0048648E" w:rsidP="001B7E91">
      <w:pPr>
        <w:pStyle w:val="Balk1"/>
        <w:numPr>
          <w:ilvl w:val="0"/>
          <w:numId w:val="0"/>
        </w:numPr>
        <w:spacing w:line="240" w:lineRule="auto"/>
        <w:jc w:val="center"/>
      </w:pPr>
      <w:bookmarkStart w:id="108" w:name="_Toc53586264"/>
      <w:r>
        <w:t>Motor yağı performans g</w:t>
      </w:r>
      <w:r w:rsidRPr="00E06DA9">
        <w:t>ruplandırması</w:t>
      </w:r>
      <w:bookmarkEnd w:id="108"/>
    </w:p>
    <w:p w14:paraId="7CE2647F" w14:textId="77777777" w:rsidR="0048648E" w:rsidRDefault="0048648E" w:rsidP="001B7E91">
      <w:pPr>
        <w:spacing w:line="240" w:lineRule="auto"/>
      </w:pPr>
      <w:r>
        <w:t>Benzinli motorlarda kullanılan motor yağlarının performans gruplandırması ve grupların özellikleri Çizelge A.1’de, dizel motorlarda kullanılan motor yağlarının performans gruplandırması ve grupların özellikleri de Çizelge A.2’de verilmiştir.</w:t>
      </w:r>
    </w:p>
    <w:p w14:paraId="143660B0" w14:textId="599823B7" w:rsidR="0048648E" w:rsidRDefault="0048648E" w:rsidP="001B7E91">
      <w:pPr>
        <w:pStyle w:val="Tabletitle"/>
        <w:spacing w:line="240" w:lineRule="auto"/>
      </w:pPr>
      <w:r>
        <w:t>Çizelge </w:t>
      </w:r>
      <w:r>
        <w:fldChar w:fldCharType="begin"/>
      </w:r>
      <w:r>
        <w:instrText xml:space="preserve">\IF </w:instrText>
      </w:r>
      <w:r>
        <w:fldChar w:fldCharType="begin"/>
      </w:r>
      <w:r>
        <w:instrText xml:space="preserve">SEQ aaa \c </w:instrText>
      </w:r>
      <w:r>
        <w:fldChar w:fldCharType="separate"/>
      </w:r>
      <w:r w:rsidR="00403ECC">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rsidRPr="00114E95">
        <w:t xml:space="preserve">A.1 </w:t>
      </w:r>
      <w:r>
        <w:t>— Benzinli motorlarda kullanılan motor yağlarının performans grupları ve özellikleri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18"/>
      </w:tblGrid>
      <w:tr w:rsidR="0048648E" w:rsidRPr="002E6AF3" w14:paraId="10A696F4" w14:textId="77777777" w:rsidTr="001B7E91">
        <w:tc>
          <w:tcPr>
            <w:tcW w:w="836" w:type="dxa"/>
          </w:tcPr>
          <w:p w14:paraId="0527FFDB" w14:textId="77777777" w:rsidR="0048648E" w:rsidRPr="002E6AF3" w:rsidRDefault="0048648E" w:rsidP="001B7E91">
            <w:pPr>
              <w:spacing w:line="240" w:lineRule="auto"/>
              <w:rPr>
                <w:b/>
              </w:rPr>
            </w:pPr>
            <w:r w:rsidRPr="002E6AF3">
              <w:rPr>
                <w:b/>
              </w:rPr>
              <w:t>Grup</w:t>
            </w:r>
          </w:p>
        </w:tc>
        <w:tc>
          <w:tcPr>
            <w:tcW w:w="9477" w:type="dxa"/>
          </w:tcPr>
          <w:p w14:paraId="6A8F25B6" w14:textId="77777777" w:rsidR="0048648E" w:rsidRPr="002E6AF3" w:rsidRDefault="0048648E" w:rsidP="001B7E91">
            <w:pPr>
              <w:spacing w:line="240" w:lineRule="auto"/>
              <w:rPr>
                <w:b/>
              </w:rPr>
            </w:pPr>
            <w:r w:rsidRPr="002E6AF3">
              <w:rPr>
                <w:b/>
              </w:rPr>
              <w:t>Özellik</w:t>
            </w:r>
          </w:p>
        </w:tc>
      </w:tr>
      <w:tr w:rsidR="0048648E" w:rsidRPr="004273C2" w14:paraId="4875889B" w14:textId="77777777" w:rsidTr="001B7E91">
        <w:tblPrEx>
          <w:tblCellMar>
            <w:left w:w="57" w:type="dxa"/>
            <w:right w:w="57" w:type="dxa"/>
          </w:tblCellMar>
        </w:tblPrEx>
        <w:tc>
          <w:tcPr>
            <w:tcW w:w="836" w:type="dxa"/>
          </w:tcPr>
          <w:p w14:paraId="61F9CE54" w14:textId="77777777" w:rsidR="0048648E" w:rsidRPr="004273C2" w:rsidRDefault="0048648E" w:rsidP="001B7E91">
            <w:pPr>
              <w:spacing w:line="240" w:lineRule="auto"/>
              <w:rPr>
                <w:szCs w:val="28"/>
              </w:rPr>
            </w:pPr>
            <w:r w:rsidRPr="004273C2">
              <w:rPr>
                <w:szCs w:val="28"/>
              </w:rPr>
              <w:t>S</w:t>
            </w:r>
            <w:r>
              <w:rPr>
                <w:szCs w:val="28"/>
              </w:rPr>
              <w:t>P</w:t>
            </w:r>
          </w:p>
        </w:tc>
        <w:tc>
          <w:tcPr>
            <w:tcW w:w="9477" w:type="dxa"/>
          </w:tcPr>
          <w:p w14:paraId="476D557D" w14:textId="77777777" w:rsidR="0048648E" w:rsidRPr="004273C2" w:rsidRDefault="0048648E" w:rsidP="001B7E91">
            <w:pPr>
              <w:spacing w:line="240" w:lineRule="auto"/>
              <w:rPr>
                <w:szCs w:val="28"/>
              </w:rPr>
            </w:pPr>
            <w:r w:rsidRPr="00E57D21">
              <w:rPr>
                <w:szCs w:val="28"/>
              </w:rPr>
              <w:t>2020 ve daha eski model araçlarda kullanıma uygun</w:t>
            </w:r>
            <w:r>
              <w:rPr>
                <w:szCs w:val="28"/>
              </w:rPr>
              <w:t>, düşük hızlarda erken ateşlemeyi ve zamanlama dişlisinde aşınmayı önlemek için pistonlarda ve türbolarda yüksek sıcaklıkta tortu oluşumunu önleme özelliği artırılmış, daha iyi tortu ve yağ birikimini önleme özelliğine sahip motor yağları.</w:t>
            </w:r>
          </w:p>
        </w:tc>
      </w:tr>
      <w:tr w:rsidR="0048648E" w:rsidRPr="004273C2" w14:paraId="23A34C88" w14:textId="77777777" w:rsidTr="001B7E91">
        <w:tblPrEx>
          <w:tblCellMar>
            <w:left w:w="57" w:type="dxa"/>
            <w:right w:w="57" w:type="dxa"/>
          </w:tblCellMar>
        </w:tblPrEx>
        <w:tc>
          <w:tcPr>
            <w:tcW w:w="836" w:type="dxa"/>
          </w:tcPr>
          <w:p w14:paraId="6006873C" w14:textId="77777777" w:rsidR="0048648E" w:rsidRPr="004273C2" w:rsidRDefault="0048648E" w:rsidP="001B7E91">
            <w:pPr>
              <w:spacing w:line="240" w:lineRule="auto"/>
              <w:rPr>
                <w:szCs w:val="28"/>
              </w:rPr>
            </w:pPr>
            <w:r w:rsidRPr="004273C2">
              <w:rPr>
                <w:szCs w:val="28"/>
              </w:rPr>
              <w:t>S</w:t>
            </w:r>
            <w:r>
              <w:rPr>
                <w:szCs w:val="28"/>
              </w:rPr>
              <w:t>N</w:t>
            </w:r>
          </w:p>
        </w:tc>
        <w:tc>
          <w:tcPr>
            <w:tcW w:w="9477" w:type="dxa"/>
          </w:tcPr>
          <w:p w14:paraId="757EFC55" w14:textId="77777777" w:rsidR="0048648E" w:rsidRPr="004273C2" w:rsidRDefault="0048648E" w:rsidP="001B7E91">
            <w:pPr>
              <w:spacing w:line="240" w:lineRule="auto"/>
              <w:rPr>
                <w:szCs w:val="28"/>
              </w:rPr>
            </w:pPr>
            <w:r w:rsidRPr="004273C2">
              <w:rPr>
                <w:szCs w:val="28"/>
              </w:rPr>
              <w:t>20</w:t>
            </w:r>
            <w:r>
              <w:rPr>
                <w:szCs w:val="28"/>
              </w:rPr>
              <w:t>20</w:t>
            </w:r>
            <w:r w:rsidRPr="004273C2">
              <w:rPr>
                <w:szCs w:val="28"/>
              </w:rPr>
              <w:t xml:space="preserve"> ve daha eski model araçlarda kullanıma uygundur.</w:t>
            </w:r>
          </w:p>
        </w:tc>
      </w:tr>
      <w:tr w:rsidR="0048648E" w14:paraId="445D6F05" w14:textId="77777777" w:rsidTr="001B7E91">
        <w:tc>
          <w:tcPr>
            <w:tcW w:w="836" w:type="dxa"/>
          </w:tcPr>
          <w:p w14:paraId="4ABBB66D" w14:textId="7071F136" w:rsidR="0048648E" w:rsidRDefault="00505CC0" w:rsidP="00505CC0">
            <w:pPr>
              <w:spacing w:line="240" w:lineRule="auto"/>
              <w:ind w:left="-104"/>
            </w:pPr>
            <w:r>
              <w:t xml:space="preserve"> </w:t>
            </w:r>
            <w:r w:rsidR="0048648E">
              <w:t>SM</w:t>
            </w:r>
          </w:p>
        </w:tc>
        <w:tc>
          <w:tcPr>
            <w:tcW w:w="9477" w:type="dxa"/>
          </w:tcPr>
          <w:p w14:paraId="1E525635" w14:textId="77777777" w:rsidR="0048648E" w:rsidRDefault="0048648E" w:rsidP="001B7E91">
            <w:pPr>
              <w:spacing w:line="240" w:lineRule="auto"/>
            </w:pPr>
            <w:r>
              <w:t>2004’te piyasaya sunulmuş olup, 2004 model ve üstü araçlarda kullanıma uygundur.</w:t>
            </w:r>
          </w:p>
          <w:p w14:paraId="57C1E43A" w14:textId="77777777" w:rsidR="0048648E" w:rsidRDefault="0048648E" w:rsidP="001B7E91">
            <w:pPr>
              <w:spacing w:line="240" w:lineRule="auto"/>
            </w:pPr>
            <w:r>
              <w:t xml:space="preserve">SM performans seviyesine sahip benzinli motor yağları, ömürleri boyunca yüksek oksitlenme direnci, yüksek birikim önleme, daha iyi aşınmaya karşı koruma ve daha yüksek düşük sıcaklık performansı sağlayacak şekilde tasarımlanmıştır. </w:t>
            </w:r>
          </w:p>
        </w:tc>
      </w:tr>
      <w:tr w:rsidR="0048648E" w14:paraId="094879C0" w14:textId="77777777" w:rsidTr="001B7E91">
        <w:tc>
          <w:tcPr>
            <w:tcW w:w="836" w:type="dxa"/>
          </w:tcPr>
          <w:p w14:paraId="4F78E683" w14:textId="77777777" w:rsidR="0048648E" w:rsidRDefault="0048648E" w:rsidP="001B7E91">
            <w:pPr>
              <w:spacing w:line="240" w:lineRule="auto"/>
            </w:pPr>
            <w:r>
              <w:t>SL</w:t>
            </w:r>
          </w:p>
        </w:tc>
        <w:tc>
          <w:tcPr>
            <w:tcW w:w="9477" w:type="dxa"/>
          </w:tcPr>
          <w:p w14:paraId="6C30054E" w14:textId="77777777" w:rsidR="0048648E" w:rsidRDefault="0048648E" w:rsidP="001B7E91">
            <w:pPr>
              <w:spacing w:line="240" w:lineRule="auto"/>
            </w:pPr>
            <w:r>
              <w:t>2004 ve daha eski model araçlarda kullanıma uygundur.</w:t>
            </w:r>
          </w:p>
        </w:tc>
      </w:tr>
      <w:tr w:rsidR="0048648E" w14:paraId="7DCF6818" w14:textId="77777777" w:rsidTr="001B7E91">
        <w:tc>
          <w:tcPr>
            <w:tcW w:w="836" w:type="dxa"/>
          </w:tcPr>
          <w:p w14:paraId="3C736A54" w14:textId="77777777" w:rsidR="0048648E" w:rsidRDefault="0048648E" w:rsidP="001B7E91">
            <w:pPr>
              <w:spacing w:line="240" w:lineRule="auto"/>
            </w:pPr>
            <w:r>
              <w:t>SJ</w:t>
            </w:r>
          </w:p>
        </w:tc>
        <w:tc>
          <w:tcPr>
            <w:tcW w:w="9477" w:type="dxa"/>
          </w:tcPr>
          <w:p w14:paraId="32C2FF78" w14:textId="77777777" w:rsidR="0048648E" w:rsidRDefault="0048648E" w:rsidP="001B7E91">
            <w:pPr>
              <w:spacing w:line="240" w:lineRule="auto"/>
            </w:pPr>
            <w:r>
              <w:t>2001 model ve daha eski araçlarda kullanıma uygundur.</w:t>
            </w:r>
          </w:p>
        </w:tc>
      </w:tr>
    </w:tbl>
    <w:p w14:paraId="18D96831" w14:textId="77777777" w:rsidR="0048648E" w:rsidRPr="001B7E91" w:rsidRDefault="0048648E" w:rsidP="001B7E91">
      <w:pPr>
        <w:spacing w:after="0" w:line="240" w:lineRule="auto"/>
        <w:rPr>
          <w:sz w:val="12"/>
          <w:szCs w:val="12"/>
        </w:rPr>
      </w:pPr>
    </w:p>
    <w:p w14:paraId="677EE2DC" w14:textId="3747B2EC" w:rsidR="0048648E" w:rsidRDefault="0048648E" w:rsidP="001B7E91">
      <w:pPr>
        <w:pStyle w:val="Tabletitle"/>
        <w:spacing w:before="0" w:line="240" w:lineRule="auto"/>
      </w:pPr>
      <w:r>
        <w:t>Çizelge </w:t>
      </w:r>
      <w:r w:rsidRPr="00CC76CA">
        <w:fldChar w:fldCharType="begin"/>
      </w:r>
      <w:r w:rsidRPr="00CC76CA">
        <w:instrText xml:space="preserve">\IF </w:instrText>
      </w:r>
      <w:r w:rsidRPr="00CC76CA">
        <w:fldChar w:fldCharType="begin"/>
      </w:r>
      <w:r w:rsidRPr="00CC76CA">
        <w:instrText xml:space="preserve">SEQ aaa \c </w:instrText>
      </w:r>
      <w:r w:rsidRPr="00CC76CA">
        <w:fldChar w:fldCharType="separate"/>
      </w:r>
      <w:r w:rsidR="00403ECC">
        <w:rPr>
          <w:noProof/>
        </w:rPr>
        <w:instrText>0</w:instrText>
      </w:r>
      <w:r w:rsidRPr="00CC76CA">
        <w:fldChar w:fldCharType="end"/>
      </w:r>
      <w:r w:rsidRPr="00CC76CA">
        <w:instrText>&gt;= 1 "</w:instrText>
      </w:r>
      <w:r w:rsidRPr="00CC76CA">
        <w:fldChar w:fldCharType="begin"/>
      </w:r>
      <w:r w:rsidRPr="00CC76CA">
        <w:instrText xml:space="preserve">SEQ aaa \c \* ALPHABETIC </w:instrText>
      </w:r>
      <w:r w:rsidRPr="00CC76CA">
        <w:fldChar w:fldCharType="separate"/>
      </w:r>
      <w:r w:rsidRPr="00CC76CA">
        <w:instrText>A</w:instrText>
      </w:r>
      <w:r w:rsidRPr="00CC76CA">
        <w:fldChar w:fldCharType="end"/>
      </w:r>
      <w:r w:rsidRPr="00CC76CA">
        <w:instrText xml:space="preserve">." </w:instrText>
      </w:r>
      <w:r w:rsidRPr="00CC76CA">
        <w:fldChar w:fldCharType="end"/>
      </w:r>
      <w:bookmarkStart w:id="109" w:name="_Toc126500221"/>
      <w:r>
        <w:t> </w:t>
      </w:r>
      <w:r w:rsidRPr="00114E95">
        <w:t>A.</w:t>
      </w:r>
      <w:r>
        <w:t>2</w:t>
      </w:r>
      <w:r w:rsidRPr="00114E95">
        <w:t xml:space="preserve"> </w:t>
      </w:r>
      <w:r>
        <w:t>— Dizel motorlarda kullanılan motor yağlarının performans grupları ve özellikleri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18"/>
      </w:tblGrid>
      <w:tr w:rsidR="0048648E" w:rsidRPr="002E6AF3" w14:paraId="163CFE2A" w14:textId="77777777" w:rsidTr="001B7E91">
        <w:tc>
          <w:tcPr>
            <w:tcW w:w="836" w:type="dxa"/>
          </w:tcPr>
          <w:p w14:paraId="09D20192" w14:textId="77777777" w:rsidR="0048648E" w:rsidRPr="002E6AF3" w:rsidRDefault="0048648E" w:rsidP="001B7E91">
            <w:pPr>
              <w:spacing w:line="240" w:lineRule="auto"/>
              <w:rPr>
                <w:b/>
              </w:rPr>
            </w:pPr>
            <w:r w:rsidRPr="002E6AF3">
              <w:rPr>
                <w:b/>
              </w:rPr>
              <w:t>Grup</w:t>
            </w:r>
          </w:p>
        </w:tc>
        <w:tc>
          <w:tcPr>
            <w:tcW w:w="9477" w:type="dxa"/>
          </w:tcPr>
          <w:p w14:paraId="5892E3E0" w14:textId="77777777" w:rsidR="0048648E" w:rsidRPr="002E6AF3" w:rsidRDefault="0048648E" w:rsidP="001B7E91">
            <w:pPr>
              <w:spacing w:line="240" w:lineRule="auto"/>
              <w:rPr>
                <w:b/>
              </w:rPr>
            </w:pPr>
            <w:r w:rsidRPr="002E6AF3">
              <w:rPr>
                <w:b/>
              </w:rPr>
              <w:t>Özellik</w:t>
            </w:r>
          </w:p>
        </w:tc>
      </w:tr>
      <w:tr w:rsidR="0048648E" w14:paraId="7F60C94D" w14:textId="77777777" w:rsidTr="001B7E91">
        <w:tc>
          <w:tcPr>
            <w:tcW w:w="836" w:type="dxa"/>
          </w:tcPr>
          <w:p w14:paraId="3CEF596A" w14:textId="77777777" w:rsidR="0048648E" w:rsidRDefault="0048648E" w:rsidP="001B7E91">
            <w:pPr>
              <w:spacing w:line="240" w:lineRule="auto"/>
            </w:pPr>
            <w:r w:rsidRPr="004273C2">
              <w:rPr>
                <w:szCs w:val="28"/>
              </w:rPr>
              <w:t>C</w:t>
            </w:r>
            <w:r>
              <w:rPr>
                <w:szCs w:val="28"/>
              </w:rPr>
              <w:t>K</w:t>
            </w:r>
            <w:r w:rsidRPr="004273C2">
              <w:rPr>
                <w:szCs w:val="28"/>
              </w:rPr>
              <w:t>-4</w:t>
            </w:r>
          </w:p>
        </w:tc>
        <w:tc>
          <w:tcPr>
            <w:tcW w:w="9477" w:type="dxa"/>
          </w:tcPr>
          <w:p w14:paraId="45460E46" w14:textId="77777777" w:rsidR="0048648E" w:rsidRDefault="0048648E" w:rsidP="001B7E91">
            <w:pPr>
              <w:spacing w:line="240" w:lineRule="auto"/>
              <w:rPr>
                <w:szCs w:val="28"/>
              </w:rPr>
            </w:pPr>
            <w:r>
              <w:rPr>
                <w:szCs w:val="28"/>
              </w:rPr>
              <w:t xml:space="preserve">Daha eski modellerle birlikte </w:t>
            </w:r>
            <w:r w:rsidRPr="004273C2">
              <w:rPr>
                <w:szCs w:val="28"/>
              </w:rPr>
              <w:t>20</w:t>
            </w:r>
            <w:r>
              <w:rPr>
                <w:szCs w:val="28"/>
              </w:rPr>
              <w:t>17</w:t>
            </w:r>
            <w:r w:rsidRPr="004273C2">
              <w:rPr>
                <w:szCs w:val="28"/>
              </w:rPr>
              <w:t xml:space="preserve"> model ve üstü </w:t>
            </w:r>
            <w:r>
              <w:rPr>
                <w:szCs w:val="28"/>
              </w:rPr>
              <w:t>karayollarında</w:t>
            </w:r>
            <w:r w:rsidRPr="004273C2">
              <w:rPr>
                <w:szCs w:val="28"/>
              </w:rPr>
              <w:t xml:space="preserve"> </w:t>
            </w:r>
            <w:r>
              <w:rPr>
                <w:szCs w:val="28"/>
              </w:rPr>
              <w:t xml:space="preserve">ve arazide kullanılan </w:t>
            </w:r>
            <w:r w:rsidRPr="004273C2">
              <w:rPr>
                <w:szCs w:val="28"/>
              </w:rPr>
              <w:t>araçlarda</w:t>
            </w:r>
            <w:r>
              <w:rPr>
                <w:szCs w:val="28"/>
              </w:rPr>
              <w:t xml:space="preserve">ki yüksek hızlı dizel motorlarda </w:t>
            </w:r>
            <w:r w:rsidRPr="004273C2">
              <w:rPr>
                <w:szCs w:val="28"/>
              </w:rPr>
              <w:t>kullanıma uygun</w:t>
            </w:r>
            <w:r>
              <w:rPr>
                <w:szCs w:val="28"/>
              </w:rPr>
              <w:t xml:space="preserve"> motor yağları.</w:t>
            </w:r>
          </w:p>
          <w:p w14:paraId="2B9E7A4F" w14:textId="77777777" w:rsidR="0048648E" w:rsidRPr="004273C2" w:rsidRDefault="0048648E" w:rsidP="001B7E91">
            <w:pPr>
              <w:spacing w:line="240" w:lineRule="auto"/>
              <w:rPr>
                <w:szCs w:val="28"/>
              </w:rPr>
            </w:pPr>
            <w:r w:rsidRPr="004273C2">
              <w:rPr>
                <w:szCs w:val="28"/>
              </w:rPr>
              <w:t>C</w:t>
            </w:r>
            <w:r>
              <w:rPr>
                <w:szCs w:val="28"/>
              </w:rPr>
              <w:t>K</w:t>
            </w:r>
            <w:r w:rsidRPr="004273C2">
              <w:rPr>
                <w:szCs w:val="28"/>
              </w:rPr>
              <w:t>-4 performans seviyesine sahip dizel motor yağları, kükürt içeriği en fazla %0,05 (m/m) olan dizel yakıtların kullanıldığı uygulamalarda kullanılmak üzere geliştirilmiştir. Bununla birlikte bu yağların, kükürt içeriği %0,0015’ten daha yüksek yakıtlarla kullanımı, egzoz sonrası atık gaz iyileştirme sistemlerinin ömürlerini ve/veya yağ değiştirme aralı</w:t>
            </w:r>
            <w:r>
              <w:rPr>
                <w:szCs w:val="28"/>
              </w:rPr>
              <w:t>klar</w:t>
            </w:r>
            <w:r w:rsidRPr="004273C2">
              <w:rPr>
                <w:szCs w:val="28"/>
              </w:rPr>
              <w:t xml:space="preserve">ını etkileyebilir. </w:t>
            </w:r>
          </w:p>
          <w:p w14:paraId="79C6EB3B" w14:textId="77777777" w:rsidR="0048648E" w:rsidRDefault="0048648E" w:rsidP="001B7E91">
            <w:pPr>
              <w:spacing w:line="240" w:lineRule="auto"/>
              <w:rPr>
                <w:szCs w:val="28"/>
              </w:rPr>
            </w:pPr>
            <w:r w:rsidRPr="004273C2">
              <w:rPr>
                <w:szCs w:val="28"/>
              </w:rPr>
              <w:t>C</w:t>
            </w:r>
            <w:r>
              <w:rPr>
                <w:szCs w:val="28"/>
              </w:rPr>
              <w:t>K</w:t>
            </w:r>
            <w:r w:rsidRPr="004273C2">
              <w:rPr>
                <w:szCs w:val="28"/>
              </w:rPr>
              <w:t xml:space="preserve">-4 performans seviyesine sahip dizel motor yağları, parçacık filtreleri ve ileri </w:t>
            </w:r>
            <w:r>
              <w:rPr>
                <w:szCs w:val="28"/>
              </w:rPr>
              <w:t xml:space="preserve">düzeyde </w:t>
            </w:r>
            <w:r w:rsidRPr="004273C2">
              <w:rPr>
                <w:szCs w:val="28"/>
              </w:rPr>
              <w:t xml:space="preserve">atık gaz iyileştirme sistemlerinin kullanıldığı emisyon kontrol sistemlerinin ömürleri üzerinde olumlu etkilere sahiptir. </w:t>
            </w:r>
            <w:r>
              <w:rPr>
                <w:szCs w:val="28"/>
              </w:rPr>
              <w:t>CK-4 türü motor yağları, k</w:t>
            </w:r>
            <w:r w:rsidRPr="004273C2">
              <w:rPr>
                <w:szCs w:val="28"/>
              </w:rPr>
              <w:t>atalizör zehirlenmesi, parçacık filtresinin tıkanması, motor aşınması</w:t>
            </w:r>
            <w:r>
              <w:rPr>
                <w:szCs w:val="28"/>
              </w:rPr>
              <w:t xml:space="preserve">, </w:t>
            </w:r>
            <w:r w:rsidRPr="004273C2">
              <w:rPr>
                <w:szCs w:val="28"/>
              </w:rPr>
              <w:t>piston birikintileri</w:t>
            </w:r>
            <w:r>
              <w:rPr>
                <w:szCs w:val="28"/>
              </w:rPr>
              <w:t xml:space="preserve"> ve is birikimi nedeniyle viskozite artışı kadar yağın oksitlenmesi, </w:t>
            </w:r>
            <w:r w:rsidRPr="004273C2">
              <w:rPr>
                <w:szCs w:val="28"/>
              </w:rPr>
              <w:t>kesme sebebiyle viskozite düşüşü</w:t>
            </w:r>
            <w:r>
              <w:rPr>
                <w:szCs w:val="28"/>
              </w:rPr>
              <w:t xml:space="preserve"> ve yağın havalanmasına karşı</w:t>
            </w:r>
            <w:r w:rsidRPr="004273C2">
              <w:rPr>
                <w:szCs w:val="28"/>
              </w:rPr>
              <w:t xml:space="preserve"> </w:t>
            </w:r>
            <w:r>
              <w:rPr>
                <w:szCs w:val="28"/>
              </w:rPr>
              <w:t>yüksek</w:t>
            </w:r>
            <w:r w:rsidRPr="004273C2">
              <w:rPr>
                <w:szCs w:val="28"/>
              </w:rPr>
              <w:t xml:space="preserve"> koruma sağlar.</w:t>
            </w:r>
          </w:p>
          <w:p w14:paraId="5F3B4206" w14:textId="77777777" w:rsidR="0048648E" w:rsidRDefault="0048648E" w:rsidP="001B7E91">
            <w:pPr>
              <w:spacing w:line="240" w:lineRule="auto"/>
            </w:pPr>
            <w:r w:rsidRPr="00341AFA">
              <w:rPr>
                <w:rFonts w:cs="Calibri"/>
                <w:color w:val="333738"/>
              </w:rPr>
              <w:t>C</w:t>
            </w:r>
            <w:r>
              <w:rPr>
                <w:rFonts w:cs="Calibri"/>
                <w:color w:val="333738"/>
              </w:rPr>
              <w:t>K</w:t>
            </w:r>
            <w:r w:rsidRPr="00341AFA">
              <w:rPr>
                <w:rFonts w:cs="Calibri"/>
                <w:color w:val="333738"/>
              </w:rPr>
              <w:t>-4 performans seviyesine sahip dizel motor yağlarının kükürt içeriği %0,0015’ten daha yüksek yakıtlarla kullanımı durumunda servis aralığı konusunda motor üretici</w:t>
            </w:r>
            <w:r>
              <w:rPr>
                <w:rFonts w:cs="Calibri"/>
                <w:color w:val="333738"/>
              </w:rPr>
              <w:t>ler</w:t>
            </w:r>
            <w:r w:rsidRPr="00341AFA">
              <w:rPr>
                <w:rFonts w:cs="Calibri"/>
                <w:color w:val="333738"/>
              </w:rPr>
              <w:t>ine danışılmalıdır.</w:t>
            </w:r>
          </w:p>
        </w:tc>
      </w:tr>
      <w:tr w:rsidR="00505CC0" w14:paraId="0C4E9D14" w14:textId="77777777" w:rsidTr="001B7E91">
        <w:tc>
          <w:tcPr>
            <w:tcW w:w="836" w:type="dxa"/>
          </w:tcPr>
          <w:p w14:paraId="4395076B" w14:textId="5D2215EF" w:rsidR="00505CC0" w:rsidRPr="004273C2" w:rsidRDefault="00505CC0" w:rsidP="00505CC0">
            <w:pPr>
              <w:spacing w:line="240" w:lineRule="auto"/>
              <w:rPr>
                <w:szCs w:val="28"/>
              </w:rPr>
            </w:pPr>
            <w:r>
              <w:t>CJ-4</w:t>
            </w:r>
          </w:p>
        </w:tc>
        <w:tc>
          <w:tcPr>
            <w:tcW w:w="9477" w:type="dxa"/>
          </w:tcPr>
          <w:p w14:paraId="6054435A" w14:textId="1FA5A286" w:rsidR="00505CC0" w:rsidRDefault="00505CC0" w:rsidP="00505CC0">
            <w:r>
              <w:t>2006’da piyasaya sunulmuş olup, 2006 model ve üstü araçlarda kullanıma uygundur.</w:t>
            </w:r>
          </w:p>
          <w:p w14:paraId="3263A371" w14:textId="45938546" w:rsidR="00505CC0" w:rsidRDefault="00505CC0" w:rsidP="00505CC0">
            <w:r>
              <w:t xml:space="preserve">CJ-4 performans seviyesine sahip dizel motor yağları, kükürt içeriği en fazla % 0,05 (m/m) olan dizel yakıtların kullanıldığı uygulamalarda kullanılmak üzere geliştirilmiştir. Bununla </w:t>
            </w:r>
            <w:r>
              <w:lastRenderedPageBreak/>
              <w:t xml:space="preserve">birlikte, bu yağların, kükürt içeriği % 0,0015’ten daha yüksek yakıtlarla kullanımı, egzoz sonrası atık gaz iyileştirme sistemlerinin ömürlerini ve/veya yağ değiştirme aralığını etkileyebilir. </w:t>
            </w:r>
          </w:p>
          <w:p w14:paraId="1A8AFECD" w14:textId="4B398617" w:rsidR="00505CC0" w:rsidRDefault="00505CC0" w:rsidP="00505CC0">
            <w:r>
              <w:t>CJ-4 performans seviyesine sahip dizel motor yağlarının kükürt içeriği % 0,0015’ten daha yüksek yakıtlarla kullanımı durumunda servis aralığı konusunda motor üreticisine danışılmalıdır.</w:t>
            </w:r>
          </w:p>
          <w:p w14:paraId="474A6698" w14:textId="615DB159" w:rsidR="00505CC0" w:rsidRDefault="00505CC0" w:rsidP="00505CC0">
            <w:pPr>
              <w:spacing w:line="240" w:lineRule="auto"/>
              <w:rPr>
                <w:szCs w:val="28"/>
              </w:rPr>
            </w:pPr>
            <w:r>
              <w:t>CJ-4 performans seviyesine sahip dizel motor yağları, parçacık filtreleri ve ileri atık gaz iyileştirme sistemlerinin kullanıldığı emisyon kontrol sistemlerinin ömürleri üzerinde olumlu etkilere sahiptir. Katalizör zehirlenmesine, parçacık filtresinin tıkanmasına, motor aşınmasına, piston birikintilerine, oksitlenmeyle kalınlaşma, köpürmeye, kesme sebebiyle viskozite düşüşüne karşı en iyi koruma sağlar, ayrıca düşük ve yüksek sıcaklık kararlılığı sağlar.</w:t>
            </w:r>
          </w:p>
        </w:tc>
      </w:tr>
      <w:tr w:rsidR="00505CC0" w14:paraId="68FCA2D6" w14:textId="77777777" w:rsidTr="001B7E91">
        <w:tc>
          <w:tcPr>
            <w:tcW w:w="836" w:type="dxa"/>
          </w:tcPr>
          <w:p w14:paraId="3F17891B" w14:textId="77777777" w:rsidR="00505CC0" w:rsidRDefault="00505CC0" w:rsidP="00505CC0">
            <w:pPr>
              <w:spacing w:line="240" w:lineRule="auto"/>
            </w:pPr>
            <w:r>
              <w:lastRenderedPageBreak/>
              <w:t>CI-4</w:t>
            </w:r>
          </w:p>
        </w:tc>
        <w:tc>
          <w:tcPr>
            <w:tcW w:w="9477" w:type="dxa"/>
          </w:tcPr>
          <w:p w14:paraId="04F3ADA6" w14:textId="77777777" w:rsidR="00505CC0" w:rsidRDefault="00505CC0" w:rsidP="00505CC0">
            <w:pPr>
              <w:spacing w:line="240" w:lineRule="auto"/>
            </w:pPr>
            <w:r>
              <w:t>2002’de piyasaya sunulmuş olup, 2002 ve daha eski model araçlarda kullanıma uygundur.</w:t>
            </w:r>
          </w:p>
          <w:p w14:paraId="13596ECE" w14:textId="77777777" w:rsidR="00505CC0" w:rsidRDefault="00505CC0" w:rsidP="00505CC0">
            <w:pPr>
              <w:spacing w:line="240" w:lineRule="auto"/>
            </w:pPr>
            <w:r>
              <w:t>CI-4 performans seviyesine sahip dizel motor yağları, atık gaz devridaim sistemlerine sahip dizel motorların ömürlerini artırmak üzere geliştirilmiş olup, kükürt içeriği en fazla %0,5 (m/m) olan dizel yakıtların kullanıldığı uygulamalarda kullanılır.</w:t>
            </w:r>
          </w:p>
        </w:tc>
      </w:tr>
      <w:tr w:rsidR="00505CC0" w14:paraId="4DC198C9" w14:textId="77777777" w:rsidTr="001B7E91">
        <w:tc>
          <w:tcPr>
            <w:tcW w:w="836" w:type="dxa"/>
          </w:tcPr>
          <w:p w14:paraId="3EFFC8F4" w14:textId="77777777" w:rsidR="00505CC0" w:rsidRDefault="00505CC0" w:rsidP="00505CC0">
            <w:pPr>
              <w:spacing w:line="240" w:lineRule="auto"/>
            </w:pPr>
            <w:r>
              <w:t>CH-4</w:t>
            </w:r>
          </w:p>
        </w:tc>
        <w:tc>
          <w:tcPr>
            <w:tcW w:w="9477" w:type="dxa"/>
          </w:tcPr>
          <w:p w14:paraId="75CD10FA" w14:textId="77777777" w:rsidR="00505CC0" w:rsidRDefault="00505CC0" w:rsidP="00505CC0">
            <w:pPr>
              <w:spacing w:line="240" w:lineRule="auto"/>
            </w:pPr>
            <w:r>
              <w:t>1998’de piyasaya sunulmuş olup, 1998 ve daha eski model araçlarda kullanıma uygundur.</w:t>
            </w:r>
          </w:p>
          <w:p w14:paraId="57114CF1" w14:textId="77777777" w:rsidR="00505CC0" w:rsidRDefault="00505CC0" w:rsidP="00505CC0">
            <w:pPr>
              <w:spacing w:line="240" w:lineRule="auto"/>
            </w:pPr>
            <w:r>
              <w:t>CH-4 performans seviyesine sahip dizel motor yağları, kükürt içeriği en fazla %0,5 (m/m) olan dizel yakıtların kullanıldığı uygulamalarda kullanılmak üzere geliştirilmiştir.</w:t>
            </w:r>
          </w:p>
        </w:tc>
      </w:tr>
    </w:tbl>
    <w:p w14:paraId="170F2BB1" w14:textId="77777777" w:rsidR="0048648E" w:rsidRDefault="0048648E" w:rsidP="0048648E"/>
    <w:p w14:paraId="596771E8" w14:textId="228BB0ED" w:rsidR="0048648E" w:rsidRPr="006A4292" w:rsidRDefault="00A81AA2" w:rsidP="00A81AA2">
      <w:pPr>
        <w:pStyle w:val="zzBiblio"/>
      </w:pPr>
      <w:bookmarkStart w:id="110" w:name="_Toc53586265"/>
      <w:r w:rsidRPr="006A4292">
        <w:lastRenderedPageBreak/>
        <w:t>Kaynaklar</w:t>
      </w:r>
      <w:bookmarkEnd w:id="110"/>
    </w:p>
    <w:p w14:paraId="6C45B821" w14:textId="0A7518B0" w:rsidR="0048648E" w:rsidRDefault="001B7E91" w:rsidP="00A81AA2">
      <w:pPr>
        <w:pStyle w:val="BiblioEntry"/>
      </w:pPr>
      <w:r>
        <w:t>API Oil Categories (</w:t>
      </w:r>
      <w:r w:rsidRPr="001B7E91">
        <w:t>https://www.api.org/products-and-services/engine-oil/eolcs-categories-and-</w:t>
      </w:r>
      <w:r>
        <w:tab/>
      </w:r>
      <w:r w:rsidRPr="001B7E91">
        <w:t>classifications/oil-categories</w:t>
      </w:r>
      <w:r>
        <w:t>)</w:t>
      </w:r>
    </w:p>
    <w:p w14:paraId="49B5C326" w14:textId="3433DCDE" w:rsidR="0048648E" w:rsidRPr="00B71886" w:rsidRDefault="0048648E" w:rsidP="00A81AA2">
      <w:pPr>
        <w:pStyle w:val="BiblioEntry"/>
        <w:rPr>
          <w:szCs w:val="24"/>
        </w:rPr>
      </w:pPr>
      <w:r w:rsidRPr="00B71886">
        <w:rPr>
          <w:szCs w:val="24"/>
        </w:rPr>
        <w:t xml:space="preserve">Motor </w:t>
      </w:r>
      <w:proofErr w:type="spellStart"/>
      <w:r w:rsidRPr="00B71886">
        <w:rPr>
          <w:szCs w:val="24"/>
        </w:rPr>
        <w:t>Yağı</w:t>
      </w:r>
      <w:proofErr w:type="spellEnd"/>
      <w:r w:rsidRPr="00B71886">
        <w:rPr>
          <w:szCs w:val="24"/>
        </w:rPr>
        <w:t xml:space="preserve"> </w:t>
      </w:r>
      <w:proofErr w:type="spellStart"/>
      <w:r w:rsidRPr="00B71886">
        <w:rPr>
          <w:szCs w:val="24"/>
        </w:rPr>
        <w:t>Katalogları</w:t>
      </w:r>
      <w:proofErr w:type="spellEnd"/>
      <w:r w:rsidRPr="00B71886">
        <w:rPr>
          <w:szCs w:val="24"/>
        </w:rPr>
        <w:t xml:space="preserve"> </w:t>
      </w:r>
      <w:bookmarkEnd w:id="109"/>
    </w:p>
    <w:p w14:paraId="3942306D" w14:textId="77777777" w:rsidR="00465250" w:rsidRDefault="00465250"/>
    <w:sectPr w:rsidR="00465250" w:rsidSect="00403ECC">
      <w:headerReference w:type="even" r:id="rId23"/>
      <w:headerReference w:type="default" r:id="rId24"/>
      <w:footerReference w:type="even" r:id="rId25"/>
      <w:footerReference w:type="default" r:id="rId26"/>
      <w:pgSz w:w="11906" w:h="16838" w:code="9"/>
      <w:pgMar w:top="794" w:right="737" w:bottom="567" w:left="851" w:header="709" w:footer="567" w:gutter="56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FB44" w14:textId="77777777" w:rsidR="00A757E7" w:rsidRDefault="00A757E7" w:rsidP="00AE3C30">
      <w:pPr>
        <w:spacing w:after="0" w:line="240" w:lineRule="auto"/>
      </w:pPr>
      <w:r>
        <w:separator/>
      </w:r>
    </w:p>
  </w:endnote>
  <w:endnote w:type="continuationSeparator" w:id="0">
    <w:p w14:paraId="704AFEF9" w14:textId="77777777" w:rsidR="00A757E7" w:rsidRDefault="00A757E7" w:rsidP="00AE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BFDF" w14:textId="645A3FF3" w:rsidR="00403ECC" w:rsidRDefault="00403ECC" w:rsidP="009A3122">
    <w:pPr>
      <w:pStyle w:val="AltBilgi"/>
      <w:rPr>
        <w:color w:val="0000FF"/>
      </w:rPr>
    </w:pPr>
    <w:r>
      <w:rPr>
        <w:color w:val="FF0000"/>
      </w:rPr>
      <w:t xml:space="preserve">Kaynak: </w:t>
    </w:r>
    <w:r>
      <w:rPr>
        <w:color w:val="0000FF"/>
      </w:rPr>
      <w:fldChar w:fldCharType="begin"/>
    </w:r>
    <w:r>
      <w:rPr>
        <w:color w:val="0000FF"/>
      </w:rPr>
      <w:instrText xml:space="preserve"> DOCPROPERTY KAYNAK_STANDART_NUMARASI \* MERGEFORMAT </w:instrText>
    </w:r>
    <w:r>
      <w:rPr>
        <w:color w:val="0000FF"/>
      </w:rPr>
      <w:fldChar w:fldCharType="separate"/>
    </w:r>
    <w:r>
      <w:rPr>
        <w:color w:val="0000FF"/>
      </w:rPr>
      <w:t xml:space="preserve"> TÜRK STANDARDI</w:t>
    </w:r>
    <w:r>
      <w:rPr>
        <w:color w:val="0000FF"/>
      </w:rPr>
      <w:fldChar w:fldCharType="end"/>
    </w:r>
  </w:p>
  <w:p w14:paraId="3BA99AE4" w14:textId="38E91603" w:rsidR="00403ECC" w:rsidRDefault="00403ECC" w:rsidP="009A3122">
    <w:pPr>
      <w:pStyle w:val="AltBilgi"/>
      <w:rPr>
        <w:color w:val="0000FF"/>
      </w:rPr>
    </w:pPr>
    <w:r>
      <w:rPr>
        <w:color w:val="FF0000"/>
      </w:rPr>
      <w:t xml:space="preserve">İş Program Numarası: </w:t>
    </w:r>
    <w:r>
      <w:rPr>
        <w:color w:val="0000FF"/>
      </w:rPr>
      <w:fldChar w:fldCharType="begin"/>
    </w:r>
    <w:r>
      <w:rPr>
        <w:color w:val="0000FF"/>
      </w:rPr>
      <w:instrText xml:space="preserve"> DOCPROPERTY IS_PROGRAM_NUMARASI \* MERGEFORMAT </w:instrText>
    </w:r>
    <w:r>
      <w:rPr>
        <w:color w:val="0000FF"/>
      </w:rPr>
      <w:fldChar w:fldCharType="separate"/>
    </w:r>
    <w:r>
      <w:rPr>
        <w:color w:val="0000FF"/>
      </w:rPr>
      <w:t>2020/XXXXXX</w:t>
    </w:r>
    <w:r>
      <w:rPr>
        <w:color w:val="0000FF"/>
      </w:rPr>
      <w:fldChar w:fldCharType="end"/>
    </w:r>
  </w:p>
  <w:p w14:paraId="74A7DE3D" w14:textId="12EFC7C7" w:rsidR="00403ECC" w:rsidRPr="00CD6F28" w:rsidRDefault="00403ECC" w:rsidP="009A3122">
    <w:pPr>
      <w:pStyle w:val="AltBilgi"/>
      <w:rPr>
        <w:color w:val="0000FF"/>
      </w:rPr>
    </w:pPr>
    <w:r>
      <w:rPr>
        <w:color w:val="FF0000"/>
      </w:rPr>
      <w:t xml:space="preserve">Doküman Tipi: </w:t>
    </w:r>
    <w:r>
      <w:rPr>
        <w:color w:val="0000FF"/>
      </w:rPr>
      <w:fldChar w:fldCharType="begin"/>
    </w:r>
    <w:r>
      <w:rPr>
        <w:color w:val="0000FF"/>
      </w:rPr>
      <w:instrText xml:space="preserve"> DOCPROPERTY DOKUMAN_TIPI \* MERGEFORMAT </w:instrText>
    </w:r>
    <w:r>
      <w:rPr>
        <w:color w:val="0000FF"/>
      </w:rPr>
      <w:fldChar w:fldCharType="separate"/>
    </w:r>
    <w:r>
      <w:rPr>
        <w:color w:val="0000FF"/>
      </w:rPr>
      <w:t>Standart</w:t>
    </w:r>
    <w:r>
      <w:rPr>
        <w:color w:val="0000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FC27" w14:textId="7808C562" w:rsidR="00403ECC" w:rsidRPr="00AE0AC1" w:rsidRDefault="00A81AA2" w:rsidP="00A81AA2">
    <w:pPr>
      <w:pStyle w:val="a"/>
      <w:tabs>
        <w:tab w:val="right" w:pos="9751"/>
      </w:tabs>
      <w:rPr>
        <w:b w:val="0"/>
        <w:bCs/>
        <w:sz w:val="22"/>
        <w:szCs w:val="20"/>
      </w:rPr>
    </w:pPr>
    <w:r w:rsidRPr="00A81AA2">
      <w:rPr>
        <w:b w:val="0"/>
        <w:sz w:val="22"/>
      </w:rPr>
      <w:t>© TSE – Tüm hakları saklıdır.</w:t>
    </w:r>
    <w:r>
      <w:tab/>
    </w:r>
    <w:r w:rsidR="00403ECC" w:rsidRPr="00AE0AC1">
      <w:rPr>
        <w:rStyle w:val="SayfaNumaras"/>
        <w:b w:val="0"/>
        <w:bCs/>
        <w:sz w:val="22"/>
        <w:szCs w:val="20"/>
      </w:rPr>
      <w:fldChar w:fldCharType="begin"/>
    </w:r>
    <w:r w:rsidR="00403ECC" w:rsidRPr="00AE0AC1">
      <w:rPr>
        <w:rStyle w:val="SayfaNumaras"/>
        <w:b w:val="0"/>
        <w:bCs/>
        <w:sz w:val="22"/>
        <w:szCs w:val="20"/>
      </w:rPr>
      <w:instrText xml:space="preserve"> PAGE </w:instrText>
    </w:r>
    <w:r w:rsidR="00403ECC" w:rsidRPr="00AE0AC1">
      <w:rPr>
        <w:rStyle w:val="SayfaNumaras"/>
        <w:b w:val="0"/>
        <w:bCs/>
        <w:sz w:val="22"/>
        <w:szCs w:val="20"/>
      </w:rPr>
      <w:fldChar w:fldCharType="separate"/>
    </w:r>
    <w:r w:rsidR="00403ECC">
      <w:rPr>
        <w:rStyle w:val="SayfaNumaras"/>
        <w:b w:val="0"/>
        <w:bCs/>
        <w:sz w:val="22"/>
        <w:szCs w:val="20"/>
      </w:rPr>
      <w:t>15</w:t>
    </w:r>
    <w:r w:rsidR="00403ECC" w:rsidRPr="00AE0AC1">
      <w:rPr>
        <w:rStyle w:val="SayfaNumaras"/>
        <w:b w:val="0"/>
        <w:bCs/>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5ADB" w14:textId="77777777" w:rsidR="00403ECC" w:rsidRDefault="00403ECC" w:rsidP="009A3122">
    <w:pPr>
      <w:pStyle w:val="AltBilgi"/>
      <w:tabs>
        <w:tab w:val="clear" w:pos="97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FF0A" w14:textId="77777777" w:rsidR="00403ECC" w:rsidRPr="00BB6538" w:rsidRDefault="00403ECC" w:rsidP="009A3122">
    <w:pPr>
      <w:pStyle w:val="AltBilgi"/>
      <w:tabs>
        <w:tab w:val="clear" w:pos="9752"/>
        <w:tab w:val="left" w:pos="0"/>
        <w:tab w:val="right" w:pos="97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13CE" w14:textId="77777777" w:rsidR="00403ECC" w:rsidRDefault="00403ECC" w:rsidP="009A3122">
    <w:pPr>
      <w:pStyle w:val="AltBilgi"/>
      <w:tabs>
        <w:tab w:val="clear" w:pos="9752"/>
        <w:tab w:val="left" w:pos="0"/>
        <w:tab w:val="right" w:pos="97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743951"/>
      <w:docPartObj>
        <w:docPartGallery w:val="Page Numbers (Bottom of Page)"/>
        <w:docPartUnique/>
      </w:docPartObj>
    </w:sdtPr>
    <w:sdtContent>
      <w:p w14:paraId="499F294D" w14:textId="540CE349" w:rsidR="00403ECC" w:rsidRPr="00AD636B" w:rsidRDefault="00A81AA2" w:rsidP="00A81AA2">
        <w:pPr>
          <w:pStyle w:val="AltBilgi"/>
        </w:pPr>
        <w:r>
          <w:fldChar w:fldCharType="begin"/>
        </w:r>
        <w:r>
          <w:instrText>PAGE   \* MERGEFORMAT</w:instrText>
        </w:r>
        <w:r>
          <w:fldChar w:fldCharType="separate"/>
        </w:r>
        <w:r>
          <w:t>2</w:t>
        </w:r>
        <w:r>
          <w:fldChar w:fldCharType="end"/>
        </w:r>
        <w:r>
          <w:tab/>
        </w:r>
        <w:r>
          <w:t>© TSE – Tüm hakları saklıdır.</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085863"/>
      <w:docPartObj>
        <w:docPartGallery w:val="Page Numbers (Bottom of Page)"/>
        <w:docPartUnique/>
      </w:docPartObj>
    </w:sdtPr>
    <w:sdtContent>
      <w:p w14:paraId="54A5FF84" w14:textId="0770A60A" w:rsidR="00A81AA2" w:rsidRDefault="00A81AA2" w:rsidP="00A81AA2">
        <w:pPr>
          <w:pStyle w:val="AltBilgi"/>
        </w:pPr>
        <w:r>
          <w:t>© TSE – Tüm hakları saklıdır.</w:t>
        </w:r>
        <w:r>
          <w:tab/>
        </w:r>
        <w:r>
          <w:fldChar w:fldCharType="begin"/>
        </w:r>
        <w:r>
          <w:instrText>PAGE   \* MERGEFORMAT</w:instrText>
        </w:r>
        <w:r>
          <w:fldChar w:fldCharType="separate"/>
        </w:r>
        <w: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705947"/>
      <w:docPartObj>
        <w:docPartGallery w:val="Page Numbers (Bottom of Page)"/>
        <w:docPartUnique/>
      </w:docPartObj>
    </w:sdtPr>
    <w:sdtContent>
      <w:p w14:paraId="76433FCC" w14:textId="55F05B8B" w:rsidR="00403ECC" w:rsidRDefault="00A81AA2" w:rsidP="00A81AA2">
        <w:pPr>
          <w:pStyle w:val="AltBilgi"/>
        </w:pPr>
        <w:r>
          <w:fldChar w:fldCharType="begin"/>
        </w:r>
        <w:r>
          <w:instrText>PAGE   \* MERGEFORMAT</w:instrText>
        </w:r>
        <w:r>
          <w:fldChar w:fldCharType="separate"/>
        </w:r>
        <w:r>
          <w:t>2</w:t>
        </w:r>
        <w:r>
          <w:fldChar w:fldCharType="end"/>
        </w:r>
        <w:r>
          <w:tab/>
        </w:r>
        <w:r>
          <w:t>© TSE – Tüm hakları saklıdır.</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74904"/>
      <w:docPartObj>
        <w:docPartGallery w:val="Page Numbers (Bottom of Page)"/>
        <w:docPartUnique/>
      </w:docPartObj>
    </w:sdtPr>
    <w:sdtContent>
      <w:p w14:paraId="6EF47D54" w14:textId="2915AD45" w:rsidR="00403ECC" w:rsidRPr="00E331C6" w:rsidRDefault="00A81AA2" w:rsidP="00A81AA2">
        <w:pPr>
          <w:pStyle w:val="AltBilgi"/>
        </w:pPr>
        <w:r>
          <w:t>© TSE – Tüm hakları saklıdır.</w:t>
        </w:r>
        <w:r>
          <w:tab/>
        </w: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28D5" w14:textId="09D7D92D" w:rsidR="00403ECC" w:rsidRPr="00A81AA2" w:rsidRDefault="00403ECC" w:rsidP="00A81AA2">
    <w:pPr>
      <w:pStyle w:val="a"/>
      <w:tabs>
        <w:tab w:val="right" w:pos="9639"/>
      </w:tabs>
      <w:ind w:right="38"/>
      <w:rPr>
        <w:b w:val="0"/>
        <w:sz w:val="22"/>
      </w:rPr>
    </w:pPr>
    <w:r w:rsidRPr="00A81AA2">
      <w:rPr>
        <w:rStyle w:val="SayfaNumaras"/>
        <w:b w:val="0"/>
        <w:sz w:val="22"/>
      </w:rPr>
      <w:fldChar w:fldCharType="begin"/>
    </w:r>
    <w:r w:rsidRPr="00A81AA2">
      <w:rPr>
        <w:rStyle w:val="SayfaNumaras"/>
        <w:b w:val="0"/>
        <w:sz w:val="22"/>
      </w:rPr>
      <w:instrText xml:space="preserve"> PAGE </w:instrText>
    </w:r>
    <w:r w:rsidRPr="00A81AA2">
      <w:rPr>
        <w:rStyle w:val="SayfaNumaras"/>
        <w:b w:val="0"/>
        <w:sz w:val="22"/>
      </w:rPr>
      <w:fldChar w:fldCharType="separate"/>
    </w:r>
    <w:r w:rsidRPr="00A81AA2">
      <w:rPr>
        <w:rStyle w:val="SayfaNumaras"/>
        <w:b w:val="0"/>
        <w:sz w:val="22"/>
      </w:rPr>
      <w:t>12</w:t>
    </w:r>
    <w:r w:rsidRPr="00A81AA2">
      <w:rPr>
        <w:rStyle w:val="SayfaNumaras"/>
        <w:b w:val="0"/>
        <w:sz w:val="22"/>
      </w:rPr>
      <w:fldChar w:fldCharType="end"/>
    </w:r>
    <w:r w:rsidR="00A81AA2" w:rsidRPr="00A81AA2">
      <w:rPr>
        <w:rStyle w:val="SayfaNumaras"/>
        <w:b w:val="0"/>
        <w:sz w:val="22"/>
      </w:rPr>
      <w:tab/>
    </w:r>
    <w:r w:rsidR="00A81AA2" w:rsidRPr="00A81AA2">
      <w:rPr>
        <w:b w:val="0"/>
        <w:sz w:val="22"/>
      </w:rPr>
      <w:t>© TSE – Tüm hakları saklıdır.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837F" w14:textId="77777777" w:rsidR="00A757E7" w:rsidRDefault="00A757E7" w:rsidP="00AE3C30">
      <w:pPr>
        <w:spacing w:after="0" w:line="240" w:lineRule="auto"/>
      </w:pPr>
      <w:r>
        <w:separator/>
      </w:r>
    </w:p>
  </w:footnote>
  <w:footnote w:type="continuationSeparator" w:id="0">
    <w:p w14:paraId="45DDED14" w14:textId="77777777" w:rsidR="00A757E7" w:rsidRDefault="00A757E7" w:rsidP="00AE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2063" w14:textId="77777777" w:rsidR="00403ECC" w:rsidRPr="00017FB5" w:rsidRDefault="00403ECC" w:rsidP="009A3122">
    <w:pPr>
      <w:pStyle w:val="stBilgi"/>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D254" w14:textId="77777777" w:rsidR="00403ECC" w:rsidRDefault="00403ECC" w:rsidP="009A3122">
    <w:pPr>
      <w:pStyle w:val="stBilgi"/>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85AD" w14:textId="78ADE61B" w:rsidR="00403ECC" w:rsidRPr="00614789" w:rsidRDefault="00403ECC" w:rsidP="00403ECC">
    <w:pPr>
      <w:pStyle w:val="stBilgi"/>
      <w:pBdr>
        <w:bottom w:val="single" w:sz="4" w:space="1" w:color="auto"/>
      </w:pBdr>
      <w:tabs>
        <w:tab w:val="right" w:pos="9751"/>
      </w:tabs>
      <w:spacing w:after="720" w:line="240" w:lineRule="auto"/>
      <w:rPr>
        <w:b w:val="0"/>
        <w:bCs/>
      </w:rPr>
    </w:pPr>
    <w:r w:rsidRPr="00614789">
      <w:rPr>
        <w:b w:val="0"/>
        <w:bCs/>
      </w:rPr>
      <w:t>TÜRK STANDARDI</w:t>
    </w:r>
    <w:r w:rsidRPr="00614789">
      <w:rPr>
        <w:b w:val="0"/>
        <w:bCs/>
      </w:rPr>
      <w:tab/>
      <w:t>TS 12330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F751" w14:textId="7907872E" w:rsidR="00403ECC" w:rsidRPr="00A81AA2" w:rsidRDefault="00403ECC" w:rsidP="00A81AA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9F43" w14:textId="77777777" w:rsidR="00A81AA2" w:rsidRPr="00614789" w:rsidRDefault="00A81AA2" w:rsidP="00A81AA2">
    <w:pPr>
      <w:pStyle w:val="stBilgi"/>
      <w:pBdr>
        <w:bottom w:val="single" w:sz="4" w:space="1" w:color="auto"/>
      </w:pBdr>
      <w:tabs>
        <w:tab w:val="right" w:pos="9751"/>
      </w:tabs>
      <w:spacing w:after="720" w:line="240" w:lineRule="auto"/>
      <w:rPr>
        <w:b w:val="0"/>
        <w:bCs/>
      </w:rPr>
    </w:pPr>
    <w:r w:rsidRPr="00614789">
      <w:rPr>
        <w:b w:val="0"/>
        <w:bCs/>
      </w:rPr>
      <w:t>TÜRK STANDARDI</w:t>
    </w:r>
    <w:r w:rsidRPr="00614789">
      <w:rPr>
        <w:b w:val="0"/>
        <w:bCs/>
      </w:rPr>
      <w:tab/>
      <w:t>TS 12330</w:t>
    </w:r>
  </w:p>
  <w:p w14:paraId="52F4171C" w14:textId="77777777" w:rsidR="00403ECC" w:rsidRPr="00B71886" w:rsidRDefault="00403ECC" w:rsidP="00AE3C30">
    <w:pPr>
      <w:pStyle w:val="a"/>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37495" w14:textId="77777777" w:rsidR="00403ECC" w:rsidRPr="00403ECC" w:rsidRDefault="00403ECC" w:rsidP="00403ECC">
    <w:pPr>
      <w:pStyle w:val="a"/>
      <w:pBdr>
        <w:bottom w:val="single" w:sz="4" w:space="1" w:color="auto"/>
      </w:pBdr>
      <w:tabs>
        <w:tab w:val="right" w:pos="10318"/>
      </w:tabs>
      <w:rPr>
        <w:b w:val="0"/>
        <w:sz w:val="22"/>
      </w:rPr>
    </w:pPr>
    <w:r w:rsidRPr="00B22BF6">
      <w:rPr>
        <w:b w:val="0"/>
      </w:rPr>
      <w:fldChar w:fldCharType="begin"/>
    </w:r>
    <w:r w:rsidRPr="00B22BF6">
      <w:rPr>
        <w:b w:val="0"/>
      </w:rPr>
      <w:instrText xml:space="preserve"> DOCPROPERTY STANDART_NUMARASI \* MERGEFORMAT </w:instrText>
    </w:r>
    <w:r w:rsidRPr="00B22BF6">
      <w:rPr>
        <w:b w:val="0"/>
      </w:rPr>
      <w:fldChar w:fldCharType="separate"/>
    </w:r>
    <w:r>
      <w:rPr>
        <w:b w:val="0"/>
      </w:rPr>
      <w:t>TS 12330</w:t>
    </w:r>
    <w:r w:rsidRPr="00B22BF6">
      <w:rPr>
        <w:b w:val="0"/>
      </w:rPr>
      <w:fldChar w:fldCharType="end"/>
    </w:r>
    <w:r>
      <w:rPr>
        <w:b w:val="0"/>
      </w:rPr>
      <w:tab/>
    </w:r>
    <w:r>
      <w:rPr>
        <w:b w:val="0"/>
        <w:sz w:val="22"/>
      </w:rPr>
      <w:t>TÜRK STANDARDI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7753" w14:textId="63C6837C" w:rsidR="00403ECC" w:rsidRPr="004C316B" w:rsidRDefault="00403ECC" w:rsidP="00AF7F83">
    <w:pPr>
      <w:pStyle w:val="a"/>
      <w:pBdr>
        <w:bottom w:val="single" w:sz="4" w:space="1" w:color="auto"/>
      </w:pBdr>
      <w:tabs>
        <w:tab w:val="right" w:pos="10318"/>
      </w:tabs>
      <w:rPr>
        <w:b w:val="0"/>
        <w:sz w:val="22"/>
      </w:rPr>
    </w:pPr>
    <w:r>
      <w:rPr>
        <w:b w:val="0"/>
        <w:sz w:val="22"/>
      </w:rPr>
      <w:t>TÜRK STANDARDI</w:t>
    </w:r>
    <w:r>
      <w:rPr>
        <w:b w:val="0"/>
        <w:sz w:val="22"/>
      </w:rPr>
      <w:tab/>
    </w:r>
    <w:r w:rsidRPr="00B22BF6">
      <w:rPr>
        <w:b w:val="0"/>
      </w:rPr>
      <w:fldChar w:fldCharType="begin"/>
    </w:r>
    <w:r w:rsidRPr="00B22BF6">
      <w:rPr>
        <w:b w:val="0"/>
      </w:rPr>
      <w:instrText xml:space="preserve"> DOCPROPERTY STANDART_NUMARASI \* MERGEFORMAT </w:instrText>
    </w:r>
    <w:r w:rsidRPr="00B22BF6">
      <w:rPr>
        <w:b w:val="0"/>
      </w:rPr>
      <w:fldChar w:fldCharType="separate"/>
    </w:r>
    <w:r>
      <w:rPr>
        <w:b w:val="0"/>
      </w:rPr>
      <w:t>TS 12330</w:t>
    </w:r>
    <w:r w:rsidRPr="00B22BF6">
      <w:rPr>
        <w:b w:val="0"/>
      </w:rPr>
      <w:fldChar w:fldCharType="end"/>
    </w:r>
  </w:p>
  <w:p w14:paraId="078DA72A" w14:textId="77777777" w:rsidR="00403ECC" w:rsidRPr="00B71886" w:rsidRDefault="00403ECC" w:rsidP="00AE3C30">
    <w:pPr>
      <w:pStyle w:val="a"/>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0293E"/>
    <w:multiLevelType w:val="hybridMultilevel"/>
    <w:tmpl w:val="C0C03392"/>
    <w:lvl w:ilvl="0" w:tplc="96FA7D18">
      <w:start w:val="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0"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1"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47611A94"/>
    <w:multiLevelType w:val="hybridMultilevel"/>
    <w:tmpl w:val="AD20581C"/>
    <w:lvl w:ilvl="0" w:tplc="FFFFFFFF">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9AC7D61"/>
    <w:multiLevelType w:val="hybridMultilevel"/>
    <w:tmpl w:val="A75E6788"/>
    <w:lvl w:ilvl="0" w:tplc="96FA7D18">
      <w:start w:val="6"/>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lvlOverride w:ilvl="0">
      <w:lvl w:ilvl="0">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12"/>
  </w:num>
  <w:num w:numId="5">
    <w:abstractNumId w:val="2"/>
  </w:num>
  <w:num w:numId="6">
    <w:abstractNumId w:val="3"/>
  </w:num>
  <w:num w:numId="7">
    <w:abstractNumId w:val="22"/>
  </w:num>
  <w:num w:numId="8">
    <w:abstractNumId w:val="14"/>
  </w:num>
  <w:num w:numId="9">
    <w:abstractNumId w:val="27"/>
  </w:num>
  <w:num w:numId="10">
    <w:abstractNumId w:val="8"/>
  </w:num>
  <w:num w:numId="11">
    <w:abstractNumId w:val="18"/>
  </w:num>
  <w:num w:numId="12">
    <w:abstractNumId w:val="21"/>
  </w:num>
  <w:num w:numId="13">
    <w:abstractNumId w:val="23"/>
  </w:num>
  <w:num w:numId="14">
    <w:abstractNumId w:val="25"/>
  </w:num>
  <w:num w:numId="15">
    <w:abstractNumId w:val="0"/>
  </w:num>
  <w:num w:numId="16">
    <w:abstractNumId w:val="13"/>
  </w:num>
  <w:num w:numId="17">
    <w:abstractNumId w:val="17"/>
  </w:num>
  <w:num w:numId="18">
    <w:abstractNumId w:val="7"/>
  </w:num>
  <w:num w:numId="19">
    <w:abstractNumId w:val="11"/>
  </w:num>
  <w:num w:numId="20">
    <w:abstractNumId w:val="10"/>
  </w:num>
  <w:num w:numId="21">
    <w:abstractNumId w:val="20"/>
  </w:num>
  <w:num w:numId="22">
    <w:abstractNumId w:val="5"/>
  </w:num>
  <w:num w:numId="23">
    <w:abstractNumId w:val="6"/>
  </w:num>
  <w:num w:numId="24">
    <w:abstractNumId w:val="9"/>
  </w:num>
  <w:num w:numId="25">
    <w:abstractNumId w:val="4"/>
  </w:num>
  <w:num w:numId="26">
    <w:abstractNumId w:val="15"/>
  </w:num>
  <w:num w:numId="27">
    <w:abstractNumId w:val="24"/>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trackRevisions/>
  <w:documentProtection w:edit="trackedChanges" w:enforcement="1" w:cryptProviderType="rsaAES" w:cryptAlgorithmClass="hash" w:cryptAlgorithmType="typeAny" w:cryptAlgorithmSid="14" w:cryptSpinCount="100000" w:hash="HhfrLbp2NadR9BXBQ8kHAXTpXhxccWuqCrFEYPdsZsyb1tJEbPsuRJaLmMC4uzBwU+2IHPg4EaZ598LF4Rk7Kg==" w:salt="Y+Yl3iAoGmeHoMiXaFZ3SQ=="/>
  <w:defaultTabStop w:val="708"/>
  <w:hyphenationZone w:val="425"/>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8E"/>
    <w:rsid w:val="000151E9"/>
    <w:rsid w:val="000F1FA5"/>
    <w:rsid w:val="00167732"/>
    <w:rsid w:val="001B7E91"/>
    <w:rsid w:val="001E1EE0"/>
    <w:rsid w:val="001E42B4"/>
    <w:rsid w:val="0020573E"/>
    <w:rsid w:val="0023001C"/>
    <w:rsid w:val="00317053"/>
    <w:rsid w:val="003534A4"/>
    <w:rsid w:val="003A0851"/>
    <w:rsid w:val="003B6575"/>
    <w:rsid w:val="003C0F8E"/>
    <w:rsid w:val="003E7B08"/>
    <w:rsid w:val="00403ECC"/>
    <w:rsid w:val="00465250"/>
    <w:rsid w:val="0048648E"/>
    <w:rsid w:val="00491B15"/>
    <w:rsid w:val="004A08C4"/>
    <w:rsid w:val="00505CC0"/>
    <w:rsid w:val="005B0D7E"/>
    <w:rsid w:val="005B5839"/>
    <w:rsid w:val="00614789"/>
    <w:rsid w:val="006261AE"/>
    <w:rsid w:val="00661475"/>
    <w:rsid w:val="006653D1"/>
    <w:rsid w:val="006C0B16"/>
    <w:rsid w:val="0073292F"/>
    <w:rsid w:val="00805D63"/>
    <w:rsid w:val="00813D03"/>
    <w:rsid w:val="00843F1D"/>
    <w:rsid w:val="008C564A"/>
    <w:rsid w:val="009A3122"/>
    <w:rsid w:val="00A12E3E"/>
    <w:rsid w:val="00A556F4"/>
    <w:rsid w:val="00A757E7"/>
    <w:rsid w:val="00A81AA2"/>
    <w:rsid w:val="00AB141F"/>
    <w:rsid w:val="00AC0AB8"/>
    <w:rsid w:val="00AD32E6"/>
    <w:rsid w:val="00AE0AC1"/>
    <w:rsid w:val="00AE3C30"/>
    <w:rsid w:val="00AF1D20"/>
    <w:rsid w:val="00AF7F83"/>
    <w:rsid w:val="00B070A2"/>
    <w:rsid w:val="00B313A0"/>
    <w:rsid w:val="00B54466"/>
    <w:rsid w:val="00B668C0"/>
    <w:rsid w:val="00B66C19"/>
    <w:rsid w:val="00BA5613"/>
    <w:rsid w:val="00BF5386"/>
    <w:rsid w:val="00C604DE"/>
    <w:rsid w:val="00CF59B1"/>
    <w:rsid w:val="00D015D7"/>
    <w:rsid w:val="00D7115A"/>
    <w:rsid w:val="00D771DE"/>
    <w:rsid w:val="00E41008"/>
    <w:rsid w:val="00F151BA"/>
    <w:rsid w:val="00F25D38"/>
    <w:rsid w:val="00FD558F"/>
  </w:rsids>
  <m:mathPr>
    <m:mathFont m:val="Cambria Math"/>
    <m:brkBin m:val="before"/>
    <m:brkBinSub m:val="--"/>
    <m:smallFrac m:val="0"/>
    <m:dispDef/>
    <m:lMargin m:val="0"/>
    <m:rMargin m:val="0"/>
    <m:defJc m:val="left"/>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0B358"/>
  <w15:chartTrackingRefBased/>
  <w15:docId w15:val="{D4CD11A5-9E48-4CFB-A3BC-8C58DE98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1DE"/>
    <w:pPr>
      <w:spacing w:after="120"/>
      <w:jc w:val="both"/>
    </w:pPr>
    <w:rPr>
      <w:rFonts w:ascii="Cambria" w:hAnsi="Cambria"/>
    </w:rPr>
  </w:style>
  <w:style w:type="paragraph" w:styleId="Balk1">
    <w:name w:val="heading 1"/>
    <w:basedOn w:val="Normal"/>
    <w:next w:val="Normal"/>
    <w:link w:val="Balk1Char"/>
    <w:rsid w:val="00D771DE"/>
    <w:pPr>
      <w:keepNext/>
      <w:numPr>
        <w:numId w:val="4"/>
      </w:numPr>
      <w:tabs>
        <w:tab w:val="clear" w:pos="432"/>
      </w:tabs>
      <w:suppressAutoHyphens/>
      <w:spacing w:before="270" w:line="270" w:lineRule="exact"/>
      <w:outlineLvl w:val="0"/>
    </w:pPr>
    <w:rPr>
      <w:b/>
      <w:sz w:val="26"/>
    </w:rPr>
  </w:style>
  <w:style w:type="paragraph" w:styleId="Balk2">
    <w:name w:val="heading 2"/>
    <w:basedOn w:val="Balk1"/>
    <w:next w:val="Normal"/>
    <w:link w:val="Balk2Char"/>
    <w:rsid w:val="00D771DE"/>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D771DE"/>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D771DE"/>
    <w:pPr>
      <w:numPr>
        <w:ilvl w:val="3"/>
      </w:numPr>
      <w:tabs>
        <w:tab w:val="clear" w:pos="1080"/>
      </w:tabs>
      <w:outlineLvl w:val="3"/>
    </w:pPr>
  </w:style>
  <w:style w:type="paragraph" w:styleId="Balk5">
    <w:name w:val="heading 5"/>
    <w:basedOn w:val="Balk4"/>
    <w:next w:val="Normal"/>
    <w:link w:val="Balk5Char"/>
    <w:rsid w:val="00D771DE"/>
    <w:pPr>
      <w:numPr>
        <w:ilvl w:val="4"/>
      </w:numPr>
      <w:tabs>
        <w:tab w:val="clear" w:pos="1191"/>
      </w:tabs>
      <w:outlineLvl w:val="4"/>
    </w:pPr>
  </w:style>
  <w:style w:type="paragraph" w:styleId="Balk6">
    <w:name w:val="heading 6"/>
    <w:basedOn w:val="Balk5"/>
    <w:next w:val="Normal"/>
    <w:link w:val="Balk6Char"/>
    <w:rsid w:val="00D771DE"/>
    <w:pPr>
      <w:numPr>
        <w:ilvl w:val="5"/>
      </w:numPr>
      <w:tabs>
        <w:tab w:val="clear" w:pos="1332"/>
      </w:tabs>
      <w:outlineLvl w:val="5"/>
    </w:pPr>
  </w:style>
  <w:style w:type="paragraph" w:styleId="Balk7">
    <w:name w:val="heading 7"/>
    <w:basedOn w:val="Balk6"/>
    <w:next w:val="Normal"/>
    <w:link w:val="Balk7Char"/>
    <w:qFormat/>
    <w:rsid w:val="00D771DE"/>
    <w:pPr>
      <w:numPr>
        <w:ilvl w:val="6"/>
      </w:numPr>
      <w:outlineLvl w:val="6"/>
    </w:pPr>
  </w:style>
  <w:style w:type="paragraph" w:styleId="Balk8">
    <w:name w:val="heading 8"/>
    <w:basedOn w:val="Balk6"/>
    <w:next w:val="Normal"/>
    <w:link w:val="Balk8Char"/>
    <w:qFormat/>
    <w:rsid w:val="00D771DE"/>
    <w:pPr>
      <w:numPr>
        <w:ilvl w:val="7"/>
      </w:numPr>
      <w:outlineLvl w:val="7"/>
    </w:pPr>
  </w:style>
  <w:style w:type="paragraph" w:styleId="Balk9">
    <w:name w:val="heading 9"/>
    <w:basedOn w:val="Balk6"/>
    <w:next w:val="Normal"/>
    <w:link w:val="Balk9Char"/>
    <w:qFormat/>
    <w:rsid w:val="00D771DE"/>
    <w:pPr>
      <w:numPr>
        <w:ilvl w:val="8"/>
      </w:numPr>
      <w:outlineLvl w:val="8"/>
    </w:pPr>
  </w:style>
  <w:style w:type="character" w:default="1" w:styleId="VarsaylanParagrafYazTipi">
    <w:name w:val="Default Paragraph Font"/>
    <w:uiPriority w:val="1"/>
    <w:semiHidden/>
    <w:unhideWhenUsed/>
    <w:rsid w:val="00D771DE"/>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D771DE"/>
  </w:style>
  <w:style w:type="character" w:customStyle="1" w:styleId="Balk1Char">
    <w:name w:val="Başlık 1 Char"/>
    <w:basedOn w:val="VarsaylanParagrafYazTipi"/>
    <w:link w:val="Balk1"/>
    <w:rsid w:val="00D771DE"/>
    <w:rPr>
      <w:rFonts w:ascii="Cambria" w:hAnsi="Cambria"/>
      <w:b/>
      <w:sz w:val="26"/>
    </w:rPr>
  </w:style>
  <w:style w:type="character" w:customStyle="1" w:styleId="Balk2Char1">
    <w:name w:val="Başlık 2 Char1"/>
    <w:aliases w:val="Başlık 2 Char Char"/>
    <w:rsid w:val="0048648E"/>
    <w:rPr>
      <w:rFonts w:ascii="Cambria" w:eastAsia="Calibri" w:hAnsi="Cambria" w:cs="Times New Roman"/>
      <w:b/>
      <w:sz w:val="24"/>
    </w:rPr>
  </w:style>
  <w:style w:type="character" w:customStyle="1" w:styleId="Balk3Char">
    <w:name w:val="Başlık 3 Char"/>
    <w:basedOn w:val="VarsaylanParagrafYazTipi"/>
    <w:link w:val="Balk3"/>
    <w:rsid w:val="00D771DE"/>
    <w:rPr>
      <w:rFonts w:ascii="Cambria" w:hAnsi="Cambria"/>
      <w:b/>
    </w:rPr>
  </w:style>
  <w:style w:type="character" w:customStyle="1" w:styleId="Balk4Char">
    <w:name w:val="Başlık 4 Char"/>
    <w:basedOn w:val="VarsaylanParagrafYazTipi"/>
    <w:link w:val="Balk4"/>
    <w:rsid w:val="00D771DE"/>
    <w:rPr>
      <w:rFonts w:ascii="Cambria" w:hAnsi="Cambria"/>
      <w:b/>
    </w:rPr>
  </w:style>
  <w:style w:type="character" w:customStyle="1" w:styleId="Balk5Char">
    <w:name w:val="Başlık 5 Char"/>
    <w:basedOn w:val="VarsaylanParagrafYazTipi"/>
    <w:link w:val="Balk5"/>
    <w:rsid w:val="00D771DE"/>
    <w:rPr>
      <w:rFonts w:ascii="Cambria" w:hAnsi="Cambria"/>
      <w:b/>
    </w:rPr>
  </w:style>
  <w:style w:type="character" w:customStyle="1" w:styleId="Balk6Char">
    <w:name w:val="Başlık 6 Char"/>
    <w:basedOn w:val="VarsaylanParagrafYazTipi"/>
    <w:link w:val="Balk6"/>
    <w:rsid w:val="00D771DE"/>
    <w:rPr>
      <w:rFonts w:ascii="Cambria" w:hAnsi="Cambria"/>
      <w:b/>
    </w:rPr>
  </w:style>
  <w:style w:type="character" w:customStyle="1" w:styleId="Balk7Char">
    <w:name w:val="Başlık 7 Char"/>
    <w:basedOn w:val="VarsaylanParagrafYazTipi"/>
    <w:link w:val="Balk7"/>
    <w:rsid w:val="00D771DE"/>
    <w:rPr>
      <w:rFonts w:ascii="Cambria" w:hAnsi="Cambria"/>
      <w:b/>
    </w:rPr>
  </w:style>
  <w:style w:type="character" w:customStyle="1" w:styleId="Balk8Char">
    <w:name w:val="Başlık 8 Char"/>
    <w:basedOn w:val="VarsaylanParagrafYazTipi"/>
    <w:link w:val="Balk8"/>
    <w:rsid w:val="00D771DE"/>
    <w:rPr>
      <w:rFonts w:ascii="Cambria" w:hAnsi="Cambria"/>
      <w:b/>
    </w:rPr>
  </w:style>
  <w:style w:type="character" w:customStyle="1" w:styleId="Balk9Char">
    <w:name w:val="Başlık 9 Char"/>
    <w:basedOn w:val="VarsaylanParagrafYazTipi"/>
    <w:link w:val="Balk9"/>
    <w:rsid w:val="00D771DE"/>
    <w:rPr>
      <w:rFonts w:ascii="Cambria" w:hAnsi="Cambria"/>
      <w:b/>
    </w:rPr>
  </w:style>
  <w:style w:type="character" w:customStyle="1" w:styleId="Balk2Char">
    <w:name w:val="Başlık 2 Char"/>
    <w:basedOn w:val="VarsaylanParagrafYazTipi"/>
    <w:link w:val="Balk2"/>
    <w:rsid w:val="00D771DE"/>
    <w:rPr>
      <w:rFonts w:ascii="Cambria" w:hAnsi="Cambria"/>
      <w:b/>
      <w:sz w:val="24"/>
    </w:rPr>
  </w:style>
  <w:style w:type="paragraph" w:styleId="T1">
    <w:name w:val="toc 1"/>
    <w:basedOn w:val="Normal"/>
    <w:next w:val="Normal"/>
    <w:uiPriority w:val="39"/>
    <w:rsid w:val="00D771DE"/>
    <w:pPr>
      <w:tabs>
        <w:tab w:val="left" w:pos="720"/>
        <w:tab w:val="right" w:leader="dot" w:pos="9752"/>
      </w:tabs>
      <w:suppressAutoHyphens/>
      <w:spacing w:before="120"/>
      <w:ind w:left="720" w:right="500" w:hanging="720"/>
    </w:pPr>
    <w:rPr>
      <w:b/>
    </w:rPr>
  </w:style>
  <w:style w:type="paragraph" w:styleId="T2">
    <w:name w:val="toc 2"/>
    <w:basedOn w:val="T1"/>
    <w:next w:val="Normal"/>
    <w:uiPriority w:val="39"/>
    <w:rsid w:val="00D771DE"/>
    <w:pPr>
      <w:spacing w:before="0"/>
    </w:pPr>
  </w:style>
  <w:style w:type="paragraph" w:styleId="T4">
    <w:name w:val="toc 4"/>
    <w:basedOn w:val="T2"/>
    <w:next w:val="Normal"/>
    <w:semiHidden/>
    <w:rsid w:val="00D771DE"/>
    <w:pPr>
      <w:tabs>
        <w:tab w:val="clear" w:pos="720"/>
        <w:tab w:val="left" w:pos="1140"/>
      </w:tabs>
      <w:ind w:left="1140" w:hanging="1140"/>
    </w:pPr>
  </w:style>
  <w:style w:type="paragraph" w:styleId="T5">
    <w:name w:val="toc 5"/>
    <w:basedOn w:val="T4"/>
    <w:next w:val="Normal"/>
    <w:semiHidden/>
    <w:rsid w:val="00D771DE"/>
  </w:style>
  <w:style w:type="paragraph" w:customStyle="1" w:styleId="StyleHeading1Characterscale84">
    <w:name w:val="Style Heading 1 + Character scale: 84%"/>
    <w:basedOn w:val="Balk1"/>
    <w:next w:val="Balk1"/>
    <w:rsid w:val="0048648E"/>
    <w:rPr>
      <w:w w:val="84"/>
    </w:rPr>
  </w:style>
  <w:style w:type="paragraph" w:customStyle="1" w:styleId="Style1">
    <w:name w:val="Style1"/>
    <w:basedOn w:val="Balk2"/>
    <w:next w:val="T2"/>
    <w:rsid w:val="0048648E"/>
    <w:pPr>
      <w:tabs>
        <w:tab w:val="left" w:pos="567"/>
      </w:tabs>
      <w:spacing w:before="0" w:after="0"/>
    </w:pPr>
    <w:rPr>
      <w:rFonts w:ascii="Arial" w:hAnsi="Arial"/>
      <w:b w:val="0"/>
      <w:bCs/>
      <w:iCs/>
      <w:sz w:val="20"/>
      <w:szCs w:val="24"/>
    </w:rPr>
  </w:style>
  <w:style w:type="paragraph" w:customStyle="1" w:styleId="StyleHeading3">
    <w:name w:val="Style Heading 3"/>
    <w:aliases w:val="Başlık 3 Char1 + (Latin) 10 pt"/>
    <w:basedOn w:val="Balk3"/>
    <w:rsid w:val="0048648E"/>
  </w:style>
  <w:style w:type="paragraph" w:customStyle="1" w:styleId="a">
    <w:basedOn w:val="Normal"/>
    <w:next w:val="stBilgi"/>
    <w:uiPriority w:val="99"/>
    <w:rsid w:val="0048648E"/>
    <w:pPr>
      <w:spacing w:after="740" w:line="220" w:lineRule="exact"/>
    </w:pPr>
    <w:rPr>
      <w:b/>
      <w:sz w:val="24"/>
    </w:rPr>
  </w:style>
  <w:style w:type="paragraph" w:styleId="stBilgi">
    <w:name w:val="header"/>
    <w:basedOn w:val="Normal"/>
    <w:link w:val="stBilgiChar"/>
    <w:uiPriority w:val="99"/>
    <w:rsid w:val="00D771DE"/>
    <w:pPr>
      <w:spacing w:after="740" w:line="220" w:lineRule="exact"/>
    </w:pPr>
    <w:rPr>
      <w:b/>
      <w:sz w:val="24"/>
    </w:rPr>
  </w:style>
  <w:style w:type="character" w:customStyle="1" w:styleId="stBilgiChar1">
    <w:name w:val="Üst Bilgi Char1"/>
    <w:basedOn w:val="VarsaylanParagrafYazTipi"/>
    <w:uiPriority w:val="99"/>
    <w:rsid w:val="0048648E"/>
    <w:rPr>
      <w:rFonts w:ascii="Cambria" w:eastAsia="Calibri" w:hAnsi="Cambria" w:cs="Times New Roman"/>
    </w:rPr>
  </w:style>
  <w:style w:type="character" w:customStyle="1" w:styleId="stBilgiChar">
    <w:name w:val="Üst Bilgi Char"/>
    <w:basedOn w:val="VarsaylanParagrafYazTipi"/>
    <w:link w:val="stBilgi"/>
    <w:uiPriority w:val="99"/>
    <w:rsid w:val="00D771DE"/>
    <w:rPr>
      <w:rFonts w:ascii="Cambria" w:hAnsi="Cambria"/>
      <w:b/>
      <w:sz w:val="24"/>
    </w:rPr>
  </w:style>
  <w:style w:type="paragraph" w:styleId="NormalWeb">
    <w:name w:val="Normal (Web)"/>
    <w:basedOn w:val="Normal"/>
    <w:uiPriority w:val="99"/>
    <w:rsid w:val="00D771DE"/>
    <w:rPr>
      <w:sz w:val="26"/>
      <w:szCs w:val="26"/>
    </w:rPr>
  </w:style>
  <w:style w:type="paragraph" w:customStyle="1" w:styleId="StyleHeading2Left">
    <w:name w:val="Style Heading 2 + Left"/>
    <w:basedOn w:val="Balk2"/>
    <w:rsid w:val="0048648E"/>
    <w:pPr>
      <w:widowControl w:val="0"/>
      <w:autoSpaceDE w:val="0"/>
      <w:autoSpaceDN w:val="0"/>
      <w:adjustRightInd w:val="0"/>
      <w:jc w:val="left"/>
    </w:pPr>
    <w:rPr>
      <w:rFonts w:eastAsia="SimSun"/>
      <w:szCs w:val="28"/>
    </w:rPr>
  </w:style>
  <w:style w:type="paragraph" w:customStyle="1" w:styleId="StyleComplex10ptLatinBoldCentered">
    <w:name w:val="Style (Complex) 10 pt (Latin) Bold Centered"/>
    <w:basedOn w:val="Normal"/>
    <w:next w:val="Normal"/>
    <w:rsid w:val="0048648E"/>
    <w:pPr>
      <w:jc w:val="center"/>
    </w:pPr>
    <w:rPr>
      <w:b/>
      <w:szCs w:val="20"/>
    </w:rPr>
  </w:style>
  <w:style w:type="paragraph" w:customStyle="1" w:styleId="Style2">
    <w:name w:val="Style2"/>
    <w:basedOn w:val="Normal"/>
    <w:rsid w:val="0048648E"/>
  </w:style>
  <w:style w:type="paragraph" w:customStyle="1" w:styleId="StyleJustified">
    <w:name w:val="Style Justified"/>
    <w:basedOn w:val="Normal"/>
    <w:rsid w:val="0048648E"/>
  </w:style>
  <w:style w:type="paragraph" w:customStyle="1" w:styleId="StyleHeading1">
    <w:name w:val="Style Heading 1 +"/>
    <w:basedOn w:val="Balk1"/>
    <w:rsid w:val="0048648E"/>
    <w:rPr>
      <w:lang w:eastAsia="tr-TR"/>
    </w:rPr>
  </w:style>
  <w:style w:type="paragraph" w:customStyle="1" w:styleId="StyleHeading1Centered">
    <w:name w:val="Style Heading 1 + Centered"/>
    <w:basedOn w:val="Balk1"/>
    <w:rsid w:val="0048648E"/>
    <w:pPr>
      <w:jc w:val="center"/>
    </w:pPr>
    <w:rPr>
      <w:szCs w:val="20"/>
    </w:rPr>
  </w:style>
  <w:style w:type="paragraph" w:customStyle="1" w:styleId="StyleHeading1Centered1">
    <w:name w:val="Style Heading 1 + Centered1"/>
    <w:basedOn w:val="Balk1"/>
    <w:rsid w:val="0048648E"/>
    <w:pPr>
      <w:jc w:val="center"/>
    </w:pPr>
    <w:rPr>
      <w:snapToGrid w:val="0"/>
      <w:szCs w:val="20"/>
    </w:rPr>
  </w:style>
  <w:style w:type="paragraph" w:customStyle="1" w:styleId="StyleHeading1Centered2">
    <w:name w:val="Style Heading 1 + Centered2"/>
    <w:basedOn w:val="Normal"/>
    <w:next w:val="Normal"/>
    <w:rsid w:val="0048648E"/>
    <w:pPr>
      <w:keepNext/>
      <w:tabs>
        <w:tab w:val="left" w:pos="567"/>
      </w:tabs>
      <w:jc w:val="left"/>
      <w:outlineLvl w:val="0"/>
    </w:pPr>
    <w:rPr>
      <w:snapToGrid w:val="0"/>
      <w:kern w:val="28"/>
    </w:rPr>
  </w:style>
  <w:style w:type="paragraph" w:customStyle="1" w:styleId="StyleHeading1Centered3">
    <w:name w:val="Style Heading 1 + Centered3"/>
    <w:basedOn w:val="Balk1"/>
    <w:rsid w:val="0048648E"/>
    <w:pPr>
      <w:jc w:val="center"/>
    </w:pPr>
    <w:rPr>
      <w:szCs w:val="20"/>
    </w:rPr>
  </w:style>
  <w:style w:type="paragraph" w:customStyle="1" w:styleId="StyleHeading2Italic">
    <w:name w:val="Style Heading 2 + Italic"/>
    <w:basedOn w:val="Balk2"/>
    <w:rsid w:val="0048648E"/>
    <w:pPr>
      <w:overflowPunct w:val="0"/>
      <w:autoSpaceDE w:val="0"/>
      <w:autoSpaceDN w:val="0"/>
      <w:adjustRightInd w:val="0"/>
      <w:textAlignment w:val="baseline"/>
    </w:pPr>
    <w:rPr>
      <w:rFonts w:eastAsia="SimSun"/>
      <w:iCs/>
      <w:snapToGrid w:val="0"/>
    </w:rPr>
  </w:style>
  <w:style w:type="paragraph" w:customStyle="1" w:styleId="StyleJustified1">
    <w:name w:val="Style Justified1"/>
    <w:basedOn w:val="Normal"/>
    <w:rsid w:val="0048648E"/>
  </w:style>
  <w:style w:type="paragraph" w:customStyle="1" w:styleId="StyleBodyTextBefore6pt">
    <w:name w:val="Style Body Text + Before:  6 pt"/>
    <w:basedOn w:val="GvdeMetni"/>
    <w:rsid w:val="0048648E"/>
    <w:pPr>
      <w:spacing w:after="0"/>
    </w:pPr>
    <w:rPr>
      <w:szCs w:val="20"/>
    </w:rPr>
  </w:style>
  <w:style w:type="paragraph" w:styleId="GvdeMetni">
    <w:name w:val="Body Text"/>
    <w:basedOn w:val="Normal"/>
    <w:next w:val="Normal"/>
    <w:link w:val="GvdeMetniChar"/>
    <w:rsid w:val="00D771DE"/>
  </w:style>
  <w:style w:type="character" w:customStyle="1" w:styleId="GvdeMetniChar">
    <w:name w:val="Gövde Metni Char"/>
    <w:basedOn w:val="VarsaylanParagrafYazTipi"/>
    <w:link w:val="GvdeMetni"/>
    <w:rsid w:val="00D771DE"/>
    <w:rPr>
      <w:rFonts w:ascii="Cambria" w:hAnsi="Cambria"/>
    </w:rPr>
  </w:style>
  <w:style w:type="paragraph" w:customStyle="1" w:styleId="StyleHeading2TimesNewRomanItalic">
    <w:name w:val="Style Heading 2 + Times New Roman Italic"/>
    <w:basedOn w:val="Balk2"/>
    <w:rsid w:val="0048648E"/>
    <w:rPr>
      <w:bCs/>
      <w:iCs/>
      <w:szCs w:val="24"/>
    </w:rPr>
  </w:style>
  <w:style w:type="paragraph" w:customStyle="1" w:styleId="StyleBodyTextBoldBlack">
    <w:name w:val="Style Body Text + Bold Black"/>
    <w:basedOn w:val="GvdeMetni"/>
    <w:rsid w:val="0048648E"/>
    <w:rPr>
      <w:bCs/>
      <w:color w:val="000000"/>
    </w:rPr>
  </w:style>
  <w:style w:type="paragraph" w:customStyle="1" w:styleId="StyleBodyTextBoldLinespacing15lines">
    <w:name w:val="Style Body Text + Bold Line spacing:  1.5 lines"/>
    <w:basedOn w:val="GvdeMetni"/>
    <w:rsid w:val="0048648E"/>
    <w:pPr>
      <w:spacing w:line="360" w:lineRule="auto"/>
    </w:pPr>
    <w:rPr>
      <w:bCs/>
    </w:rPr>
  </w:style>
  <w:style w:type="paragraph" w:customStyle="1" w:styleId="StyleBodyTextBoldLeft0cmHanging15cmLinespacing">
    <w:name w:val="Style Body Text + Bold Left:  0 cm Hanging:  15 cm Line spacing..."/>
    <w:basedOn w:val="GvdeMetni"/>
    <w:rsid w:val="0048648E"/>
    <w:pPr>
      <w:spacing w:line="360" w:lineRule="auto"/>
      <w:ind w:left="851" w:hanging="851"/>
    </w:pPr>
    <w:rPr>
      <w:bCs/>
    </w:rPr>
  </w:style>
  <w:style w:type="paragraph" w:customStyle="1" w:styleId="StyleBodyTextBoldAfter0pt">
    <w:name w:val="Style Body Text + Bold After:  0 pt"/>
    <w:basedOn w:val="GvdeMetni"/>
    <w:rsid w:val="0048648E"/>
    <w:pPr>
      <w:spacing w:after="0"/>
    </w:pPr>
    <w:rPr>
      <w:bCs/>
    </w:rPr>
  </w:style>
  <w:style w:type="paragraph" w:customStyle="1" w:styleId="StyleBodyTextBoldBlackAfter0pt">
    <w:name w:val="Style Body Text + Bold Black After:  0 pt"/>
    <w:basedOn w:val="GvdeMetni"/>
    <w:rsid w:val="0048648E"/>
    <w:pPr>
      <w:spacing w:after="0"/>
    </w:pPr>
    <w:rPr>
      <w:bCs/>
      <w:color w:val="000000"/>
    </w:rPr>
  </w:style>
  <w:style w:type="paragraph" w:customStyle="1" w:styleId="StyleBodyTextBoldBlackLeft0cmHanging05cmAfter">
    <w:name w:val="Style Body Text + Bold Black Left:  0 cm Hanging:  05 cm After..."/>
    <w:basedOn w:val="GvdeMetni"/>
    <w:rsid w:val="0048648E"/>
    <w:pPr>
      <w:spacing w:after="0"/>
      <w:ind w:left="284" w:hanging="284"/>
    </w:pPr>
    <w:rPr>
      <w:bCs/>
      <w:color w:val="000000"/>
    </w:rPr>
  </w:style>
  <w:style w:type="paragraph" w:customStyle="1" w:styleId="StyleHeading312pt">
    <w:name w:val="Style Heading 3 + 12 pt"/>
    <w:basedOn w:val="Balk3"/>
    <w:rsid w:val="0048648E"/>
  </w:style>
  <w:style w:type="paragraph" w:customStyle="1" w:styleId="StyleHeading116pt">
    <w:name w:val="Style Heading 1 + 16 pt"/>
    <w:basedOn w:val="Balk1"/>
    <w:rsid w:val="0048648E"/>
  </w:style>
  <w:style w:type="paragraph" w:customStyle="1" w:styleId="StyleBodyTextIndent3Firstline0cm">
    <w:name w:val="Style Body Text Indent 3 + First line:  0 cm"/>
    <w:basedOn w:val="GvdeMetniGirintisi3"/>
    <w:rsid w:val="0048648E"/>
    <w:pPr>
      <w:spacing w:after="0"/>
      <w:ind w:left="0"/>
    </w:pPr>
    <w:rPr>
      <w:sz w:val="20"/>
      <w:szCs w:val="20"/>
    </w:rPr>
  </w:style>
  <w:style w:type="paragraph" w:styleId="GvdeMetniGirintisi3">
    <w:name w:val="Body Text Indent 3"/>
    <w:basedOn w:val="Normal"/>
    <w:link w:val="GvdeMetniGirintisi3Char"/>
    <w:rsid w:val="0048648E"/>
    <w:pPr>
      <w:ind w:left="283"/>
    </w:pPr>
    <w:rPr>
      <w:sz w:val="16"/>
      <w:szCs w:val="16"/>
    </w:rPr>
  </w:style>
  <w:style w:type="character" w:customStyle="1" w:styleId="GvdeMetniGirintisi3Char">
    <w:name w:val="Gövde Metni Girintisi 3 Char"/>
    <w:basedOn w:val="VarsaylanParagrafYazTipi"/>
    <w:link w:val="GvdeMetniGirintisi3"/>
    <w:rsid w:val="0048648E"/>
    <w:rPr>
      <w:rFonts w:ascii="Cambria" w:eastAsia="Calibri" w:hAnsi="Cambria" w:cs="Times New Roman"/>
      <w:sz w:val="16"/>
      <w:szCs w:val="16"/>
    </w:rPr>
  </w:style>
  <w:style w:type="paragraph" w:customStyle="1" w:styleId="StyleBodyText212ptFirstline125cm">
    <w:name w:val="Style Body Text 2 + 12 pt First line:  125 cm"/>
    <w:basedOn w:val="GvdeMetni2"/>
    <w:rsid w:val="0048648E"/>
    <w:pPr>
      <w:spacing w:after="0" w:line="240" w:lineRule="auto"/>
      <w:ind w:firstLine="708"/>
    </w:pPr>
    <w:rPr>
      <w:szCs w:val="20"/>
    </w:rPr>
  </w:style>
  <w:style w:type="paragraph" w:styleId="GvdeMetni2">
    <w:name w:val="Body Text 2"/>
    <w:basedOn w:val="Normal"/>
    <w:link w:val="GvdeMetni2Char"/>
    <w:rsid w:val="0048648E"/>
    <w:rPr>
      <w:szCs w:val="24"/>
      <w:lang w:val="en-US"/>
    </w:rPr>
  </w:style>
  <w:style w:type="character" w:customStyle="1" w:styleId="GvdeMetni2Char">
    <w:name w:val="Gövde Metni 2 Char"/>
    <w:basedOn w:val="VarsaylanParagrafYazTipi"/>
    <w:link w:val="GvdeMetni2"/>
    <w:rsid w:val="0048648E"/>
    <w:rPr>
      <w:rFonts w:ascii="Cambria" w:eastAsia="Calibri" w:hAnsi="Cambria" w:cs="Times New Roman"/>
      <w:szCs w:val="24"/>
      <w:lang w:val="en-US"/>
    </w:rPr>
  </w:style>
  <w:style w:type="paragraph" w:customStyle="1" w:styleId="StyleBodyText212pt">
    <w:name w:val="Style Body Text 2 + 12 pt"/>
    <w:basedOn w:val="GvdeMetni2"/>
    <w:rsid w:val="0048648E"/>
    <w:pPr>
      <w:spacing w:after="0" w:line="240" w:lineRule="auto"/>
    </w:pPr>
    <w:rPr>
      <w:szCs w:val="20"/>
    </w:rPr>
  </w:style>
  <w:style w:type="paragraph" w:customStyle="1" w:styleId="StyleBodyText212ptLeft125cm">
    <w:name w:val="Style Body Text 2 + 12 pt Left:  125 cm"/>
    <w:basedOn w:val="GvdeMetni2"/>
    <w:rsid w:val="0048648E"/>
    <w:pPr>
      <w:spacing w:after="0" w:line="240" w:lineRule="auto"/>
      <w:ind w:left="708"/>
    </w:pPr>
    <w:rPr>
      <w:szCs w:val="20"/>
    </w:rPr>
  </w:style>
  <w:style w:type="paragraph" w:customStyle="1" w:styleId="StyleBodyText212ptCentered">
    <w:name w:val="Style Body Text 2 + 12 pt Centered"/>
    <w:basedOn w:val="GvdeMetni2"/>
    <w:next w:val="Normal"/>
    <w:rsid w:val="0048648E"/>
    <w:pPr>
      <w:spacing w:after="0" w:line="240" w:lineRule="auto"/>
    </w:pPr>
    <w:rPr>
      <w:szCs w:val="20"/>
    </w:rPr>
  </w:style>
  <w:style w:type="paragraph" w:customStyle="1" w:styleId="StyleStyle28JustifiedFirstline0cm">
    <w:name w:val="Style Style28 + Justified First line:  0 cm"/>
    <w:basedOn w:val="Balk2"/>
    <w:next w:val="Balk2"/>
    <w:rsid w:val="0048648E"/>
    <w:pPr>
      <w:overflowPunct w:val="0"/>
      <w:autoSpaceDE w:val="0"/>
      <w:autoSpaceDN w:val="0"/>
      <w:adjustRightInd w:val="0"/>
      <w:textAlignment w:val="baseline"/>
    </w:pPr>
    <w:rPr>
      <w:iCs/>
    </w:rPr>
  </w:style>
  <w:style w:type="paragraph" w:customStyle="1" w:styleId="TSEAnaBaslk">
    <w:name w:val="TSE Ana Baslık"/>
    <w:basedOn w:val="Normal"/>
    <w:next w:val="Normal"/>
    <w:rsid w:val="0048648E"/>
    <w:rPr>
      <w:b/>
    </w:rPr>
  </w:style>
  <w:style w:type="paragraph" w:customStyle="1" w:styleId="StyleHeading312pt1">
    <w:name w:val="Style Heading 3 + 12 pt1"/>
    <w:basedOn w:val="Balk3"/>
    <w:rsid w:val="0048648E"/>
    <w:rPr>
      <w:lang w:val="en-AU"/>
    </w:rPr>
  </w:style>
  <w:style w:type="paragraph" w:customStyle="1" w:styleId="StyleBodyTextCentered">
    <w:name w:val="Style Body Text + Centered"/>
    <w:basedOn w:val="GvdeMetni"/>
    <w:rsid w:val="0048648E"/>
    <w:pPr>
      <w:spacing w:after="0"/>
      <w:jc w:val="center"/>
    </w:pPr>
    <w:rPr>
      <w:szCs w:val="20"/>
      <w:lang w:eastAsia="tr-TR"/>
    </w:rPr>
  </w:style>
  <w:style w:type="character" w:customStyle="1" w:styleId="StyleTimesNewRoman">
    <w:name w:val="Style Times New Roman"/>
    <w:rsid w:val="0048648E"/>
    <w:rPr>
      <w:rFonts w:ascii="Arial" w:hAnsi="Arial"/>
      <w:sz w:val="20"/>
    </w:rPr>
  </w:style>
  <w:style w:type="paragraph" w:customStyle="1" w:styleId="StyleBodyTextJustified">
    <w:name w:val="Style Body Text + Justified"/>
    <w:basedOn w:val="GvdeMetni"/>
    <w:rsid w:val="0048648E"/>
    <w:pPr>
      <w:spacing w:after="0"/>
    </w:pPr>
    <w:rPr>
      <w:lang w:eastAsia="tr-TR"/>
    </w:rPr>
  </w:style>
  <w:style w:type="paragraph" w:customStyle="1" w:styleId="StyleHeading3NotBold">
    <w:name w:val="Style Heading 3 + Not Bold"/>
    <w:basedOn w:val="Balk3"/>
    <w:rsid w:val="0048648E"/>
    <w:rPr>
      <w:bCs/>
    </w:rPr>
  </w:style>
  <w:style w:type="paragraph" w:customStyle="1" w:styleId="StyleLeft063cmFirstline0cm">
    <w:name w:val="Style Left:  063 cm First line:  0 cm"/>
    <w:basedOn w:val="Normal"/>
    <w:next w:val="Normal"/>
    <w:rsid w:val="0048648E"/>
    <w:pPr>
      <w:autoSpaceDE w:val="0"/>
      <w:autoSpaceDN w:val="0"/>
      <w:spacing w:line="360" w:lineRule="auto"/>
    </w:pPr>
    <w:rPr>
      <w:szCs w:val="20"/>
    </w:rPr>
  </w:style>
  <w:style w:type="paragraph" w:customStyle="1" w:styleId="StyleLeft">
    <w:name w:val="Style Left"/>
    <w:basedOn w:val="Normal"/>
    <w:next w:val="Normal"/>
    <w:rsid w:val="0048648E"/>
    <w:pPr>
      <w:autoSpaceDE w:val="0"/>
      <w:autoSpaceDN w:val="0"/>
      <w:spacing w:line="360" w:lineRule="auto"/>
    </w:pPr>
    <w:rPr>
      <w:szCs w:val="20"/>
    </w:rPr>
  </w:style>
  <w:style w:type="paragraph" w:customStyle="1" w:styleId="StyleCentered">
    <w:name w:val="Style Centered"/>
    <w:basedOn w:val="Normal"/>
    <w:rsid w:val="0048648E"/>
    <w:rPr>
      <w:color w:val="000000"/>
      <w:lang w:eastAsia="zh-CN"/>
    </w:rPr>
  </w:style>
  <w:style w:type="paragraph" w:customStyle="1" w:styleId="StyleBoldJustifiedFirstline125cmAfter6pt">
    <w:name w:val="Style Bold Justified First line:  125 cm After:  6 pt"/>
    <w:basedOn w:val="Balk4"/>
    <w:next w:val="Balk4"/>
    <w:rsid w:val="0048648E"/>
    <w:pPr>
      <w:ind w:firstLine="708"/>
    </w:pPr>
    <w:rPr>
      <w:bCs/>
      <w:sz w:val="24"/>
      <w:szCs w:val="20"/>
    </w:rPr>
  </w:style>
  <w:style w:type="paragraph" w:customStyle="1" w:styleId="StyleHeading2Italic1">
    <w:name w:val="Style Heading 2 + Italic1"/>
    <w:basedOn w:val="Balk2"/>
    <w:rsid w:val="0048648E"/>
    <w:rPr>
      <w:bCs/>
      <w:iCs/>
      <w:szCs w:val="20"/>
      <w:lang w:val="en-US"/>
    </w:rPr>
  </w:style>
  <w:style w:type="paragraph" w:customStyle="1" w:styleId="StyleHeading210ptNotBoldItalic">
    <w:name w:val="Style Heading 2 + 10 pt Not Bold Italic"/>
    <w:basedOn w:val="Normal"/>
    <w:next w:val="Normal"/>
    <w:rsid w:val="0048648E"/>
    <w:pPr>
      <w:jc w:val="left"/>
    </w:pPr>
    <w:rPr>
      <w:iCs/>
      <w:kern w:val="18"/>
      <w:szCs w:val="20"/>
      <w:lang w:val="en-US"/>
    </w:rPr>
  </w:style>
  <w:style w:type="paragraph" w:customStyle="1" w:styleId="StyleHeading10">
    <w:name w:val="Style Heading 1"/>
    <w:aliases w:val="1 Heading + 12 pt Centered"/>
    <w:basedOn w:val="Balk1"/>
    <w:rsid w:val="0048648E"/>
    <w:pPr>
      <w:jc w:val="center"/>
    </w:pPr>
    <w:rPr>
      <w:bCs/>
      <w:lang w:eastAsia="zh-CN"/>
    </w:rPr>
  </w:style>
  <w:style w:type="paragraph" w:customStyle="1" w:styleId="Style8ptAfter6pt">
    <w:name w:val="Style 8 pt After:  6 pt"/>
    <w:basedOn w:val="Normal"/>
    <w:rsid w:val="0048648E"/>
    <w:rPr>
      <w:szCs w:val="20"/>
    </w:rPr>
  </w:style>
  <w:style w:type="paragraph" w:customStyle="1" w:styleId="StyleHeading411ptLeft-063cmFirstline063cm">
    <w:name w:val="Style Heading 4 + 11 pt Left:  -063 cm First line:  063 cm"/>
    <w:basedOn w:val="Balk4"/>
    <w:rsid w:val="0048648E"/>
    <w:pPr>
      <w:overflowPunct w:val="0"/>
      <w:autoSpaceDE w:val="0"/>
      <w:autoSpaceDN w:val="0"/>
      <w:adjustRightInd w:val="0"/>
      <w:spacing w:before="0" w:after="0"/>
      <w:ind w:left="-357" w:firstLine="357"/>
      <w:textAlignment w:val="baseline"/>
    </w:pPr>
    <w:rPr>
      <w:rFonts w:ascii="Arial" w:hAnsi="Arial"/>
      <w:szCs w:val="20"/>
    </w:rPr>
  </w:style>
  <w:style w:type="paragraph" w:customStyle="1" w:styleId="StyleHeading411ptBefore0ptAfter0pt">
    <w:name w:val="Style Heading 4 + 11 pt Before:  0 pt After:  0 pt"/>
    <w:basedOn w:val="Balk4"/>
    <w:rsid w:val="0048648E"/>
    <w:pPr>
      <w:overflowPunct w:val="0"/>
      <w:autoSpaceDE w:val="0"/>
      <w:autoSpaceDN w:val="0"/>
      <w:adjustRightInd w:val="0"/>
      <w:spacing w:before="0" w:after="0"/>
      <w:textAlignment w:val="baseline"/>
    </w:pPr>
    <w:rPr>
      <w:rFonts w:ascii="Arial" w:hAnsi="Arial"/>
      <w:szCs w:val="20"/>
    </w:rPr>
  </w:style>
  <w:style w:type="paragraph" w:customStyle="1" w:styleId="Baslk4tse">
    <w:name w:val="Baslık 4 tse"/>
    <w:next w:val="Balk3"/>
    <w:rsid w:val="0048648E"/>
    <w:pPr>
      <w:spacing w:after="0" w:line="240" w:lineRule="auto"/>
      <w:jc w:val="both"/>
    </w:pPr>
    <w:rPr>
      <w:rFonts w:ascii="Arial" w:eastAsia="Times New Roman" w:hAnsi="Arial" w:cs="Arial"/>
      <w:b/>
      <w:iCs/>
      <w:szCs w:val="20"/>
      <w:lang w:val="en-AU" w:eastAsia="tr-TR"/>
    </w:rPr>
  </w:style>
  <w:style w:type="paragraph" w:customStyle="1" w:styleId="StyleHeading4Before0pt">
    <w:name w:val="Style Heading 4 + Before:  0 pt"/>
    <w:basedOn w:val="Balk4"/>
    <w:rsid w:val="0048648E"/>
    <w:pPr>
      <w:overflowPunct w:val="0"/>
      <w:autoSpaceDE w:val="0"/>
      <w:autoSpaceDN w:val="0"/>
      <w:adjustRightInd w:val="0"/>
      <w:spacing w:before="0" w:after="0"/>
      <w:textAlignment w:val="baseline"/>
    </w:pPr>
    <w:rPr>
      <w:rFonts w:ascii="Arial" w:hAnsi="Arial"/>
      <w:szCs w:val="20"/>
      <w:lang w:val="en-US" w:eastAsia="zh-CN"/>
    </w:rPr>
  </w:style>
  <w:style w:type="paragraph" w:customStyle="1" w:styleId="StyleHeading2">
    <w:name w:val="Style Heading 2"/>
    <w:aliases w:val="Başlık 2 Char + Not Bold"/>
    <w:basedOn w:val="Balk2"/>
    <w:rsid w:val="0048648E"/>
  </w:style>
  <w:style w:type="paragraph" w:customStyle="1" w:styleId="StyleBodyText2Black">
    <w:name w:val="Style Body Text 2 + Black"/>
    <w:basedOn w:val="GvdeMetni2"/>
    <w:rsid w:val="0048648E"/>
    <w:pPr>
      <w:jc w:val="left"/>
    </w:pPr>
    <w:rPr>
      <w:color w:val="000000"/>
    </w:rPr>
  </w:style>
  <w:style w:type="paragraph" w:customStyle="1" w:styleId="StyleJustified2">
    <w:name w:val="Style Justified2"/>
    <w:basedOn w:val="Normal"/>
    <w:rsid w:val="0048648E"/>
    <w:rPr>
      <w:szCs w:val="20"/>
      <w:lang w:eastAsia="tr-TR"/>
    </w:rPr>
  </w:style>
  <w:style w:type="paragraph" w:customStyle="1" w:styleId="StyleHeading312pt2">
    <w:name w:val="Style Heading 3 + 12 pt2"/>
    <w:basedOn w:val="Balk3"/>
    <w:rsid w:val="0048648E"/>
    <w:rPr>
      <w:rFonts w:eastAsia="Batang"/>
      <w:lang w:eastAsia="zh-CN"/>
    </w:rPr>
  </w:style>
  <w:style w:type="paragraph" w:customStyle="1" w:styleId="StyleHeading1NotBold">
    <w:name w:val="Style Heading 1 + Not Bold"/>
    <w:basedOn w:val="Balk1"/>
    <w:rsid w:val="0048648E"/>
    <w:rPr>
      <w:bCs/>
    </w:rPr>
  </w:style>
  <w:style w:type="paragraph" w:customStyle="1" w:styleId="StyleHeading3NotBoldJustified">
    <w:name w:val="Style Heading 3 + Not Bold Justified"/>
    <w:basedOn w:val="Balk3"/>
    <w:rsid w:val="0048648E"/>
    <w:rPr>
      <w:bCs/>
      <w:szCs w:val="20"/>
      <w:lang w:val="en-AU"/>
    </w:rPr>
  </w:style>
  <w:style w:type="character" w:customStyle="1" w:styleId="StyleBalk2CharCharCharCharCharCharNotBold">
    <w:name w:val="Style Başlık 2 Char Char Char Char Char Char + Not Bold"/>
    <w:rsid w:val="0048648E"/>
    <w:rPr>
      <w:rFonts w:ascii="Arial" w:eastAsia="SimSun" w:hAnsi="Arial" w:cs="Arial"/>
      <w:b/>
      <w:bCs/>
      <w:iCs/>
      <w:noProof w:val="0"/>
      <w:color w:val="000000"/>
      <w:sz w:val="20"/>
      <w:szCs w:val="28"/>
      <w:lang w:val="en-US" w:eastAsia="zh-CN" w:bidi="ar-SA"/>
    </w:rPr>
  </w:style>
  <w:style w:type="paragraph" w:customStyle="1" w:styleId="StyleFootnoteTextJustifiedTopSinglesolidlineAuto0">
    <w:name w:val="Style Footnote Text + Justified Top: (Single solid line Auto  0..."/>
    <w:basedOn w:val="DipnotMetni"/>
    <w:rsid w:val="0048648E"/>
    <w:pPr>
      <w:pBdr>
        <w:top w:val="single" w:sz="4" w:space="1" w:color="auto"/>
      </w:pBdr>
      <w:overflowPunct w:val="0"/>
      <w:autoSpaceDE w:val="0"/>
      <w:autoSpaceDN w:val="0"/>
      <w:adjustRightInd w:val="0"/>
      <w:textAlignment w:val="baseline"/>
    </w:pPr>
  </w:style>
  <w:style w:type="paragraph" w:styleId="DipnotMetni">
    <w:name w:val="footnote text"/>
    <w:basedOn w:val="Normal"/>
    <w:link w:val="DipnotMetniChar"/>
    <w:semiHidden/>
    <w:rsid w:val="00D771DE"/>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D771DE"/>
    <w:rPr>
      <w:rFonts w:ascii="Cambria" w:hAnsi="Cambria"/>
      <w:sz w:val="20"/>
    </w:rPr>
  </w:style>
  <w:style w:type="paragraph" w:customStyle="1" w:styleId="StyleHeading2ItalicJustified">
    <w:name w:val="Style Heading 2 + Italic Justified"/>
    <w:basedOn w:val="Balk2"/>
    <w:rsid w:val="0048648E"/>
    <w:rPr>
      <w:bCs/>
      <w:iCs/>
    </w:rPr>
  </w:style>
  <w:style w:type="paragraph" w:customStyle="1" w:styleId="StyleHeading2Italic2">
    <w:name w:val="Style Heading 2 + Italic2"/>
    <w:basedOn w:val="Balk2"/>
    <w:rsid w:val="0048648E"/>
    <w:rPr>
      <w:bCs/>
      <w:iCs/>
      <w:szCs w:val="24"/>
    </w:rPr>
  </w:style>
  <w:style w:type="paragraph" w:customStyle="1" w:styleId="StyleHeading2Italic3">
    <w:name w:val="Style Heading 2 + Italic3"/>
    <w:basedOn w:val="Balk2"/>
    <w:rsid w:val="0048648E"/>
    <w:rPr>
      <w:bCs/>
      <w:iCs/>
    </w:rPr>
  </w:style>
  <w:style w:type="paragraph" w:customStyle="1" w:styleId="StyleHeading2ItalicJustified1">
    <w:name w:val="Style Heading 2 + Italic Justified1"/>
    <w:basedOn w:val="Balk2"/>
    <w:rsid w:val="0048648E"/>
    <w:rPr>
      <w:rFonts w:eastAsia="Times New Roman"/>
      <w:bCs/>
      <w:iCs/>
    </w:rPr>
  </w:style>
  <w:style w:type="paragraph" w:customStyle="1" w:styleId="StyleHeading2Italic4">
    <w:name w:val="Style Heading 2 + Italic4"/>
    <w:basedOn w:val="Balk2"/>
    <w:rsid w:val="0048648E"/>
    <w:pPr>
      <w:jc w:val="left"/>
    </w:pPr>
    <w:rPr>
      <w:bCs/>
      <w:iCs/>
    </w:rPr>
  </w:style>
  <w:style w:type="paragraph" w:customStyle="1" w:styleId="StylePlainTextBefore48ptAfter48pt">
    <w:name w:val="Style Plain Text + Before:  48 pt After:  48 pt"/>
    <w:basedOn w:val="DzMetin"/>
    <w:rsid w:val="0048648E"/>
    <w:pPr>
      <w:overflowPunct w:val="0"/>
      <w:autoSpaceDE w:val="0"/>
      <w:autoSpaceDN w:val="0"/>
      <w:adjustRightInd w:val="0"/>
      <w:spacing w:before="96" w:after="96"/>
      <w:textAlignment w:val="baseline"/>
    </w:pPr>
    <w:rPr>
      <w:rFonts w:ascii="Arial" w:hAnsi="Arial"/>
    </w:rPr>
  </w:style>
  <w:style w:type="paragraph" w:styleId="DzMetin">
    <w:name w:val="Plain Text"/>
    <w:basedOn w:val="Normal"/>
    <w:link w:val="DzMetinChar"/>
    <w:rsid w:val="00D771DE"/>
    <w:rPr>
      <w:rFonts w:ascii="Courier New" w:hAnsi="Courier New"/>
    </w:rPr>
  </w:style>
  <w:style w:type="character" w:customStyle="1" w:styleId="DzMetinChar">
    <w:name w:val="Düz Metin Char"/>
    <w:basedOn w:val="VarsaylanParagrafYazTipi"/>
    <w:link w:val="DzMetin"/>
    <w:rsid w:val="00D771DE"/>
    <w:rPr>
      <w:rFonts w:ascii="Courier New" w:hAnsi="Courier New"/>
    </w:rPr>
  </w:style>
  <w:style w:type="paragraph" w:customStyle="1" w:styleId="StyleCenteredLinespacingsingle">
    <w:name w:val="Style Centered Line spacing:  single"/>
    <w:basedOn w:val="Normal"/>
    <w:next w:val="Normal"/>
    <w:rsid w:val="0048648E"/>
    <w:pPr>
      <w:widowControl w:val="0"/>
      <w:shd w:val="clear" w:color="auto" w:fill="FFFFFF"/>
      <w:adjustRightInd w:val="0"/>
      <w:jc w:val="center"/>
      <w:textAlignment w:val="baseline"/>
    </w:pPr>
    <w:rPr>
      <w:szCs w:val="20"/>
    </w:rPr>
  </w:style>
  <w:style w:type="paragraph" w:customStyle="1" w:styleId="StyleLinespacingsinglePatternClearDarkBlue">
    <w:name w:val="Style Line spacing:  single Pattern: Clear (Dark Blue)"/>
    <w:basedOn w:val="Normal"/>
    <w:rsid w:val="0048648E"/>
    <w:pPr>
      <w:widowControl w:val="0"/>
      <w:adjustRightInd w:val="0"/>
      <w:textAlignment w:val="baseline"/>
    </w:pPr>
    <w:rPr>
      <w:szCs w:val="20"/>
    </w:rPr>
  </w:style>
  <w:style w:type="paragraph" w:customStyle="1" w:styleId="StyleBoldCenteredLinespacingsingle">
    <w:name w:val="Style Bold Centered Line spacing:  single"/>
    <w:basedOn w:val="Normal"/>
    <w:rsid w:val="0048648E"/>
    <w:pPr>
      <w:widowControl w:val="0"/>
      <w:adjustRightInd w:val="0"/>
      <w:jc w:val="center"/>
      <w:textAlignment w:val="baseline"/>
    </w:pPr>
    <w:rPr>
      <w:b/>
      <w:bCs/>
      <w:szCs w:val="20"/>
    </w:rPr>
  </w:style>
  <w:style w:type="paragraph" w:customStyle="1" w:styleId="StyleLeftLinespacingsingle">
    <w:name w:val="Style Left Line spacing:  single"/>
    <w:basedOn w:val="Normal"/>
    <w:rsid w:val="0048648E"/>
    <w:pPr>
      <w:widowControl w:val="0"/>
      <w:adjustRightInd w:val="0"/>
      <w:jc w:val="left"/>
      <w:textAlignment w:val="baseline"/>
    </w:pPr>
    <w:rPr>
      <w:szCs w:val="20"/>
    </w:rPr>
  </w:style>
  <w:style w:type="paragraph" w:customStyle="1" w:styleId="StyleStyleLinespacingsinglePatternClearDarkBluePatt">
    <w:name w:val="Style Style Line spacing:  single Pattern: Clear (Dark Blue) + Patt..."/>
    <w:basedOn w:val="StyleLinespacingsinglePatternClearDarkBlue"/>
    <w:rsid w:val="0048648E"/>
  </w:style>
  <w:style w:type="paragraph" w:customStyle="1" w:styleId="StyleStyleStyleLinespacingsinglePatternClearDarkBlue">
    <w:name w:val="Style Style Style Line spacing:  single Pattern: Clear (Dark Blue) ..."/>
    <w:basedOn w:val="StyleStyleLinespacingsinglePatternClearDarkBluePatt"/>
    <w:rsid w:val="0048648E"/>
  </w:style>
  <w:style w:type="paragraph" w:customStyle="1" w:styleId="StyleStyleStyleStyleLinespacingsinglePatternClearDark">
    <w:name w:val="Style Style Style Style Line spacing:  single Pattern: Clear (Dark ..."/>
    <w:basedOn w:val="StyleStyleStyleLinespacingsinglePatternClearDarkBlue"/>
    <w:rsid w:val="0048648E"/>
  </w:style>
  <w:style w:type="paragraph" w:customStyle="1" w:styleId="StyleStyleLeftLinespacingsinglePatternClearDarkBlue">
    <w:name w:val="Style Style Left Line spacing:  single + Pattern: Clear (Dark Blue)"/>
    <w:basedOn w:val="StyleLeftLinespacingsingle"/>
    <w:rsid w:val="0048648E"/>
  </w:style>
  <w:style w:type="paragraph" w:customStyle="1" w:styleId="StyleStyleBoldCenteredLinespacingsinglePatternClearD">
    <w:name w:val="Style Style Bold Centered Line spacing:  single + Pattern: Clear (D..."/>
    <w:basedOn w:val="StyleBoldCenteredLinespacingsingle"/>
    <w:rsid w:val="0048648E"/>
  </w:style>
  <w:style w:type="paragraph" w:customStyle="1" w:styleId="StyleStyleStyleLeftLinespacingsinglePatternClearDark">
    <w:name w:val="Style Style Style Left Line spacing:  single + Pattern: Clear (Dark..."/>
    <w:basedOn w:val="StyleStyleLeftLinespacingsinglePatternClearDarkBlue"/>
    <w:rsid w:val="0048648E"/>
  </w:style>
  <w:style w:type="paragraph" w:customStyle="1" w:styleId="StyleStyleStyleBoldCenteredLinespacingsinglePatternCl">
    <w:name w:val="Style Style Style Bold Centered Line spacing:  single + Pattern: Cl..."/>
    <w:basedOn w:val="StyleStyleBoldCenteredLinespacingsinglePatternClearD"/>
    <w:rsid w:val="0048648E"/>
  </w:style>
  <w:style w:type="paragraph" w:customStyle="1" w:styleId="StyleStyleStyleStyleLeftLinespacingsinglePatternClear">
    <w:name w:val="Style Style Style Style Left Line spacing:  single + Pattern: Clear..."/>
    <w:basedOn w:val="StyleStyleStyleLeftLinespacingsinglePatternClearDark"/>
    <w:rsid w:val="0048648E"/>
  </w:style>
  <w:style w:type="paragraph" w:customStyle="1" w:styleId="StyleLeftLinespacingsingle1">
    <w:name w:val="Style Left Line spacing:  single1"/>
    <w:basedOn w:val="Normal"/>
    <w:rsid w:val="0048648E"/>
    <w:pPr>
      <w:widowControl w:val="0"/>
      <w:adjustRightInd w:val="0"/>
      <w:jc w:val="left"/>
      <w:textAlignment w:val="baseline"/>
    </w:pPr>
    <w:rPr>
      <w:szCs w:val="20"/>
    </w:rPr>
  </w:style>
  <w:style w:type="paragraph" w:customStyle="1" w:styleId="StyleLeftLinespacingsingle2">
    <w:name w:val="Style Left Line spacing:  single2"/>
    <w:basedOn w:val="Normal"/>
    <w:autoRedefine/>
    <w:rsid w:val="0048648E"/>
    <w:pPr>
      <w:widowControl w:val="0"/>
      <w:adjustRightInd w:val="0"/>
      <w:jc w:val="left"/>
      <w:textAlignment w:val="baseline"/>
    </w:pPr>
    <w:rPr>
      <w:szCs w:val="20"/>
    </w:rPr>
  </w:style>
  <w:style w:type="paragraph" w:customStyle="1" w:styleId="StyleLeftLinespacingsingle3">
    <w:name w:val="Style Left Line spacing:  single3"/>
    <w:basedOn w:val="Normal"/>
    <w:autoRedefine/>
    <w:rsid w:val="0048648E"/>
    <w:pPr>
      <w:widowControl w:val="0"/>
      <w:shd w:val="clear" w:color="auto" w:fill="FFFFFF"/>
      <w:adjustRightInd w:val="0"/>
      <w:jc w:val="left"/>
      <w:textAlignment w:val="baseline"/>
    </w:pPr>
    <w:rPr>
      <w:szCs w:val="20"/>
    </w:rPr>
  </w:style>
  <w:style w:type="paragraph" w:customStyle="1" w:styleId="StyleLeftLinespacingsingle4">
    <w:name w:val="Style Left Line spacing:  single4"/>
    <w:basedOn w:val="Normal"/>
    <w:rsid w:val="0048648E"/>
    <w:pPr>
      <w:widowControl w:val="0"/>
      <w:adjustRightInd w:val="0"/>
      <w:jc w:val="left"/>
      <w:textAlignment w:val="baseline"/>
    </w:pPr>
    <w:rPr>
      <w:szCs w:val="20"/>
    </w:rPr>
  </w:style>
  <w:style w:type="paragraph" w:customStyle="1" w:styleId="StyleHeading2ItalicBlack">
    <w:name w:val="Style Heading 2 + Italic Black"/>
    <w:basedOn w:val="Balk2"/>
    <w:rsid w:val="0048648E"/>
    <w:pPr>
      <w:overflowPunct w:val="0"/>
      <w:autoSpaceDE w:val="0"/>
      <w:autoSpaceDN w:val="0"/>
      <w:adjustRightInd w:val="0"/>
      <w:textAlignment w:val="baseline"/>
    </w:pPr>
    <w:rPr>
      <w:rFonts w:eastAsia="SimSun"/>
      <w:iCs/>
      <w:snapToGrid w:val="0"/>
      <w:color w:val="000000"/>
    </w:rPr>
  </w:style>
  <w:style w:type="character" w:customStyle="1" w:styleId="Style11pt">
    <w:name w:val="Style 11 pt"/>
    <w:rsid w:val="0048648E"/>
    <w:rPr>
      <w:rFonts w:ascii="Arial" w:hAnsi="Arial"/>
      <w:dstrike w:val="0"/>
      <w:sz w:val="20"/>
      <w:szCs w:val="20"/>
      <w:vertAlign w:val="baseline"/>
    </w:rPr>
  </w:style>
  <w:style w:type="paragraph" w:customStyle="1" w:styleId="StyleHeading4NotBold">
    <w:name w:val="Style Heading 4 + Not Bold"/>
    <w:basedOn w:val="Balk4"/>
    <w:rsid w:val="0048648E"/>
    <w:rPr>
      <w:b w:val="0"/>
      <w:bCs/>
      <w:sz w:val="20"/>
    </w:rPr>
  </w:style>
  <w:style w:type="paragraph" w:customStyle="1" w:styleId="StyleBodyTextBoldItalicLeft0cmHanging095cm">
    <w:name w:val="Style Body Text + Bold Italic Left:  0 cm Hanging:  095 cm"/>
    <w:basedOn w:val="GvdeMetni"/>
    <w:rsid w:val="0048648E"/>
    <w:pPr>
      <w:spacing w:after="0"/>
      <w:ind w:left="539" w:hanging="539"/>
    </w:pPr>
    <w:rPr>
      <w:b/>
      <w:bCs/>
      <w:i/>
      <w:iCs/>
      <w:sz w:val="24"/>
      <w:lang w:val="en-US"/>
    </w:rPr>
  </w:style>
  <w:style w:type="paragraph" w:customStyle="1" w:styleId="StyleBodyTextItalic">
    <w:name w:val="Style Body Text + Italic"/>
    <w:basedOn w:val="GvdeMetni"/>
    <w:rsid w:val="0048648E"/>
    <w:pPr>
      <w:spacing w:after="0"/>
    </w:pPr>
    <w:rPr>
      <w:iCs/>
      <w:szCs w:val="24"/>
      <w:lang w:val="en-US"/>
    </w:rPr>
  </w:style>
  <w:style w:type="paragraph" w:styleId="GvdeMetniGirintisi">
    <w:name w:val="Body Text Indent"/>
    <w:basedOn w:val="Normal"/>
    <w:link w:val="GvdeMetniGirintisiChar"/>
    <w:rsid w:val="0048648E"/>
    <w:pPr>
      <w:ind w:left="2880"/>
    </w:pPr>
    <w:rPr>
      <w:bCs/>
      <w:i/>
    </w:rPr>
  </w:style>
  <w:style w:type="character" w:customStyle="1" w:styleId="GvdeMetniGirintisiChar">
    <w:name w:val="Gövde Metni Girintisi Char"/>
    <w:basedOn w:val="VarsaylanParagrafYazTipi"/>
    <w:link w:val="GvdeMetniGirintisi"/>
    <w:rsid w:val="0048648E"/>
    <w:rPr>
      <w:rFonts w:ascii="Cambria" w:eastAsia="Calibri" w:hAnsi="Cambria" w:cs="Times New Roman"/>
      <w:bCs/>
      <w:i/>
    </w:rPr>
  </w:style>
  <w:style w:type="paragraph" w:styleId="GvdeMetni3">
    <w:name w:val="Body Text 3"/>
    <w:basedOn w:val="Normal"/>
    <w:link w:val="GvdeMetni3Char"/>
    <w:rsid w:val="0048648E"/>
    <w:rPr>
      <w:bCs/>
      <w:sz w:val="16"/>
      <w:szCs w:val="16"/>
    </w:rPr>
  </w:style>
  <w:style w:type="character" w:customStyle="1" w:styleId="GvdeMetni3Char">
    <w:name w:val="Gövde Metni 3 Char"/>
    <w:basedOn w:val="VarsaylanParagrafYazTipi"/>
    <w:link w:val="GvdeMetni3"/>
    <w:rsid w:val="0048648E"/>
    <w:rPr>
      <w:rFonts w:ascii="Cambria" w:eastAsia="Calibri" w:hAnsi="Cambria" w:cs="Times New Roman"/>
      <w:bCs/>
      <w:sz w:val="16"/>
      <w:szCs w:val="16"/>
    </w:rPr>
  </w:style>
  <w:style w:type="character" w:styleId="Kpr">
    <w:name w:val="Hyperlink"/>
    <w:uiPriority w:val="99"/>
    <w:rsid w:val="00D771DE"/>
    <w:rPr>
      <w:noProof w:val="0"/>
      <w:color w:val="0000FF"/>
      <w:u w:val="single"/>
      <w:lang w:val="fr-FR"/>
    </w:rPr>
  </w:style>
  <w:style w:type="character" w:styleId="SayfaNumaras">
    <w:name w:val="page number"/>
    <w:rsid w:val="00D771DE"/>
    <w:rPr>
      <w:noProof/>
      <w:lang w:val="fr-FR"/>
    </w:rPr>
  </w:style>
  <w:style w:type="paragraph" w:styleId="GvdeMetniGirintisi2">
    <w:name w:val="Body Text Indent 2"/>
    <w:basedOn w:val="Normal"/>
    <w:link w:val="GvdeMetniGirintisi2Char"/>
    <w:rsid w:val="0048648E"/>
    <w:pPr>
      <w:ind w:left="156" w:hanging="156"/>
    </w:pPr>
  </w:style>
  <w:style w:type="character" w:customStyle="1" w:styleId="GvdeMetniGirintisi2Char">
    <w:name w:val="Gövde Metni Girintisi 2 Char"/>
    <w:basedOn w:val="VarsaylanParagrafYazTipi"/>
    <w:link w:val="GvdeMetniGirintisi2"/>
    <w:rsid w:val="0048648E"/>
    <w:rPr>
      <w:rFonts w:ascii="Cambria" w:eastAsia="Calibri" w:hAnsi="Cambria" w:cs="Times New Roman"/>
    </w:rPr>
  </w:style>
  <w:style w:type="character" w:styleId="Gl">
    <w:name w:val="Strong"/>
    <w:qFormat/>
    <w:rsid w:val="00D771DE"/>
    <w:rPr>
      <w:b/>
      <w:noProof w:val="0"/>
      <w:lang w:val="fr-FR"/>
    </w:rPr>
  </w:style>
  <w:style w:type="paragraph" w:customStyle="1" w:styleId="StyleHeading1Before12ptAfter3pt">
    <w:name w:val="Style Heading 1 + Before:  12 pt After:  3 pt"/>
    <w:basedOn w:val="Balk1"/>
    <w:rsid w:val="0048648E"/>
    <w:pPr>
      <w:jc w:val="left"/>
    </w:pPr>
    <w:rPr>
      <w:bCs/>
      <w:szCs w:val="24"/>
      <w:lang w:val="en-US"/>
    </w:rPr>
  </w:style>
  <w:style w:type="paragraph" w:customStyle="1" w:styleId="siyah11">
    <w:name w:val="siyah11"/>
    <w:basedOn w:val="Normal"/>
    <w:rsid w:val="0048648E"/>
    <w:pPr>
      <w:spacing w:before="100" w:beforeAutospacing="1" w:after="100" w:afterAutospacing="1"/>
    </w:pPr>
    <w:rPr>
      <w:rFonts w:ascii="Times New Roman" w:hAnsi="Times New Roman"/>
      <w:sz w:val="24"/>
    </w:rPr>
  </w:style>
  <w:style w:type="character" w:customStyle="1" w:styleId="kirmizi">
    <w:name w:val="kirmizi"/>
    <w:basedOn w:val="VarsaylanParagrafYazTipi"/>
    <w:rsid w:val="0048648E"/>
  </w:style>
  <w:style w:type="paragraph" w:customStyle="1" w:styleId="balk20">
    <w:name w:val="başlık 2"/>
    <w:basedOn w:val="Normal"/>
    <w:rsid w:val="0048648E"/>
    <w:rPr>
      <w:b/>
      <w:sz w:val="24"/>
    </w:rPr>
  </w:style>
  <w:style w:type="paragraph" w:styleId="AklamaMetni">
    <w:name w:val="annotation text"/>
    <w:basedOn w:val="Normal"/>
    <w:link w:val="AklamaMetniChar"/>
    <w:semiHidden/>
    <w:rsid w:val="00D771DE"/>
  </w:style>
  <w:style w:type="character" w:customStyle="1" w:styleId="AklamaMetniChar">
    <w:name w:val="Açıklama Metni Char"/>
    <w:basedOn w:val="VarsaylanParagrafYazTipi"/>
    <w:link w:val="AklamaMetni"/>
    <w:semiHidden/>
    <w:rsid w:val="00D771DE"/>
    <w:rPr>
      <w:rFonts w:ascii="Cambria" w:hAnsi="Cambria"/>
    </w:rPr>
  </w:style>
  <w:style w:type="character" w:customStyle="1" w:styleId="BalonMetniChar">
    <w:name w:val="Balon Metni Char"/>
    <w:basedOn w:val="VarsaylanParagrafYazTipi"/>
    <w:link w:val="BalonMetni"/>
    <w:semiHidden/>
    <w:rsid w:val="0048648E"/>
    <w:rPr>
      <w:rFonts w:ascii="Tahoma" w:eastAsia="Calibri" w:hAnsi="Tahoma" w:cs="Tahoma"/>
      <w:sz w:val="16"/>
      <w:szCs w:val="16"/>
    </w:rPr>
  </w:style>
  <w:style w:type="paragraph" w:styleId="BalonMetni">
    <w:name w:val="Balloon Text"/>
    <w:basedOn w:val="Normal"/>
    <w:link w:val="BalonMetniChar"/>
    <w:semiHidden/>
    <w:rsid w:val="0048648E"/>
    <w:rPr>
      <w:rFonts w:ascii="Tahoma" w:hAnsi="Tahoma" w:cs="Tahoma"/>
      <w:sz w:val="16"/>
      <w:szCs w:val="16"/>
    </w:rPr>
  </w:style>
  <w:style w:type="paragraph" w:customStyle="1" w:styleId="a2">
    <w:name w:val="a2"/>
    <w:basedOn w:val="Balk2"/>
    <w:next w:val="Normal"/>
    <w:rsid w:val="00D771DE"/>
    <w:pPr>
      <w:numPr>
        <w:numId w:val="6"/>
      </w:numPr>
      <w:tabs>
        <w:tab w:val="clear" w:pos="595"/>
      </w:tabs>
      <w:spacing w:before="270" w:line="270" w:lineRule="exact"/>
      <w:ind w:left="499" w:hanging="499"/>
    </w:pPr>
    <w:rPr>
      <w:sz w:val="26"/>
    </w:rPr>
  </w:style>
  <w:style w:type="paragraph" w:customStyle="1" w:styleId="a3">
    <w:name w:val="a3"/>
    <w:basedOn w:val="Balk3"/>
    <w:next w:val="Normal"/>
    <w:rsid w:val="00D771DE"/>
    <w:pPr>
      <w:numPr>
        <w:numId w:val="6"/>
      </w:numPr>
      <w:spacing w:line="250" w:lineRule="exact"/>
    </w:pPr>
    <w:rPr>
      <w:sz w:val="24"/>
    </w:rPr>
  </w:style>
  <w:style w:type="paragraph" w:customStyle="1" w:styleId="a4">
    <w:name w:val="a4"/>
    <w:basedOn w:val="Balk4"/>
    <w:next w:val="Normal"/>
    <w:rsid w:val="00D771DE"/>
    <w:pPr>
      <w:numPr>
        <w:numId w:val="6"/>
      </w:numPr>
      <w:tabs>
        <w:tab w:val="clear" w:pos="1077"/>
      </w:tabs>
      <w:ind w:left="879" w:hanging="879"/>
    </w:pPr>
  </w:style>
  <w:style w:type="paragraph" w:customStyle="1" w:styleId="a5">
    <w:name w:val="a5"/>
    <w:basedOn w:val="Balk5"/>
    <w:next w:val="Normal"/>
    <w:rsid w:val="00D771DE"/>
    <w:pPr>
      <w:numPr>
        <w:numId w:val="6"/>
      </w:numPr>
    </w:pPr>
  </w:style>
  <w:style w:type="paragraph" w:customStyle="1" w:styleId="a6">
    <w:name w:val="a6"/>
    <w:basedOn w:val="Balk6"/>
    <w:next w:val="Normal"/>
    <w:rsid w:val="00D771DE"/>
    <w:pPr>
      <w:numPr>
        <w:numId w:val="6"/>
      </w:numPr>
    </w:pPr>
  </w:style>
  <w:style w:type="character" w:styleId="AklamaBavurusu">
    <w:name w:val="annotation reference"/>
    <w:rsid w:val="00D771DE"/>
    <w:rPr>
      <w:noProof w:val="0"/>
      <w:sz w:val="18"/>
      <w:lang w:val="fr-FR"/>
    </w:rPr>
  </w:style>
  <w:style w:type="paragraph" w:styleId="AklamaKonusu">
    <w:name w:val="annotation subject"/>
    <w:basedOn w:val="AklamaMetni"/>
    <w:next w:val="AklamaMetni"/>
    <w:link w:val="AklamaKonusuChar"/>
    <w:rsid w:val="00D771DE"/>
    <w:pPr>
      <w:spacing w:line="240" w:lineRule="auto"/>
    </w:pPr>
    <w:rPr>
      <w:b/>
      <w:bCs/>
    </w:rPr>
  </w:style>
  <w:style w:type="character" w:customStyle="1" w:styleId="AklamaKonusuChar">
    <w:name w:val="Açıklama Konusu Char"/>
    <w:basedOn w:val="AklamaMetniChar"/>
    <w:link w:val="AklamaKonusu"/>
    <w:rsid w:val="00D771DE"/>
    <w:rPr>
      <w:rFonts w:ascii="Cambria" w:hAnsi="Cambria"/>
      <w:b/>
      <w:bCs/>
    </w:rPr>
  </w:style>
  <w:style w:type="paragraph" w:styleId="Alnt">
    <w:name w:val="Quote"/>
    <w:basedOn w:val="Normal"/>
    <w:next w:val="Normal"/>
    <w:link w:val="AlntChar"/>
    <w:uiPriority w:val="29"/>
    <w:qFormat/>
    <w:rsid w:val="00D771DE"/>
    <w:rPr>
      <w:i/>
      <w:iCs/>
      <w:color w:val="000000" w:themeColor="text1"/>
    </w:rPr>
  </w:style>
  <w:style w:type="character" w:customStyle="1" w:styleId="AlntChar">
    <w:name w:val="Alıntı Char"/>
    <w:basedOn w:val="VarsaylanParagrafYazTipi"/>
    <w:link w:val="Alnt"/>
    <w:uiPriority w:val="29"/>
    <w:rsid w:val="00D771DE"/>
    <w:rPr>
      <w:rFonts w:ascii="Cambria" w:hAnsi="Cambria"/>
      <w:i/>
      <w:iCs/>
      <w:color w:val="000000" w:themeColor="text1"/>
    </w:rPr>
  </w:style>
  <w:style w:type="character" w:customStyle="1" w:styleId="AltBilgiChar">
    <w:name w:val="Alt Bilgi Char"/>
    <w:basedOn w:val="VarsaylanParagrafYazTipi"/>
    <w:link w:val="AltBilgi"/>
    <w:uiPriority w:val="99"/>
    <w:rsid w:val="00D771DE"/>
    <w:rPr>
      <w:rFonts w:ascii="Cambria" w:hAnsi="Cambria"/>
    </w:rPr>
  </w:style>
  <w:style w:type="paragraph" w:styleId="Altyaz">
    <w:name w:val="Subtitle"/>
    <w:basedOn w:val="Normal"/>
    <w:link w:val="AltyazChar"/>
    <w:qFormat/>
    <w:rsid w:val="00D771DE"/>
    <w:pPr>
      <w:spacing w:after="60"/>
      <w:jc w:val="center"/>
      <w:outlineLvl w:val="1"/>
    </w:pPr>
    <w:rPr>
      <w:sz w:val="26"/>
    </w:rPr>
  </w:style>
  <w:style w:type="character" w:customStyle="1" w:styleId="AltyazChar">
    <w:name w:val="Altyazı Char"/>
    <w:basedOn w:val="VarsaylanParagrafYazTipi"/>
    <w:link w:val="Altyaz"/>
    <w:rsid w:val="00D771DE"/>
    <w:rPr>
      <w:rFonts w:ascii="Cambria" w:hAnsi="Cambria"/>
      <w:sz w:val="26"/>
    </w:rPr>
  </w:style>
  <w:style w:type="paragraph" w:customStyle="1" w:styleId="EK">
    <w:name w:val="EK"/>
    <w:basedOn w:val="Normal"/>
    <w:next w:val="Normal"/>
    <w:rsid w:val="00D771DE"/>
    <w:pPr>
      <w:keepNext/>
      <w:pageBreakBefore/>
      <w:numPr>
        <w:numId w:val="6"/>
      </w:numPr>
      <w:spacing w:after="760" w:line="310" w:lineRule="exact"/>
      <w:ind w:left="0" w:firstLine="0"/>
      <w:jc w:val="center"/>
      <w:outlineLvl w:val="0"/>
    </w:pPr>
    <w:rPr>
      <w:b/>
      <w:sz w:val="30"/>
    </w:rPr>
  </w:style>
  <w:style w:type="paragraph" w:customStyle="1" w:styleId="EKN">
    <w:name w:val="EK N"/>
    <w:basedOn w:val="Normal"/>
    <w:next w:val="Normal"/>
    <w:rsid w:val="00D771DE"/>
    <w:pPr>
      <w:keepNext/>
      <w:pageBreakBefore/>
      <w:numPr>
        <w:numId w:val="16"/>
      </w:numPr>
      <w:spacing w:after="760" w:line="310" w:lineRule="exact"/>
      <w:ind w:left="0" w:firstLine="0"/>
      <w:jc w:val="center"/>
      <w:outlineLvl w:val="0"/>
    </w:pPr>
    <w:rPr>
      <w:b/>
      <w:sz w:val="30"/>
    </w:rPr>
  </w:style>
  <w:style w:type="paragraph" w:customStyle="1" w:styleId="EKZ">
    <w:name w:val="EK Z"/>
    <w:basedOn w:val="Normal"/>
    <w:next w:val="Normal"/>
    <w:rsid w:val="00D771DE"/>
    <w:pPr>
      <w:keepNext/>
      <w:pageBreakBefore/>
      <w:numPr>
        <w:numId w:val="7"/>
      </w:numPr>
      <w:spacing w:after="760" w:line="310" w:lineRule="exact"/>
      <w:jc w:val="center"/>
      <w:outlineLvl w:val="0"/>
    </w:pPr>
    <w:rPr>
      <w:b/>
      <w:sz w:val="30"/>
    </w:rPr>
  </w:style>
  <w:style w:type="paragraph" w:styleId="AralkYok">
    <w:name w:val="No Spacing"/>
    <w:link w:val="AralkYokChar"/>
    <w:uiPriority w:val="1"/>
    <w:qFormat/>
    <w:rsid w:val="00D771DE"/>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D771DE"/>
    <w:rPr>
      <w:rFonts w:ascii="Cambria" w:eastAsia="MS Mincho" w:hAnsi="Cambria" w:cs="Cambria"/>
      <w:sz w:val="20"/>
      <w:szCs w:val="20"/>
      <w:lang w:val="en-GB" w:eastAsia="fr-FR"/>
    </w:rPr>
  </w:style>
  <w:style w:type="paragraph" w:styleId="BelgeBalantlar">
    <w:name w:val="Document Map"/>
    <w:basedOn w:val="Normal"/>
    <w:link w:val="BelgeBalantlarChar"/>
    <w:rsid w:val="00D771DE"/>
    <w:pPr>
      <w:shd w:val="clear" w:color="auto" w:fill="000080"/>
    </w:pPr>
  </w:style>
  <w:style w:type="character" w:customStyle="1" w:styleId="BelgeBalantlarChar">
    <w:name w:val="Belge Bağlantıları Char"/>
    <w:basedOn w:val="VarsaylanParagrafYazTipi"/>
    <w:link w:val="BelgeBalantlar"/>
    <w:rsid w:val="00D771DE"/>
    <w:rPr>
      <w:rFonts w:ascii="Cambria" w:hAnsi="Cambria"/>
      <w:shd w:val="clear" w:color="auto" w:fill="000080"/>
    </w:rPr>
  </w:style>
  <w:style w:type="paragraph" w:customStyle="1" w:styleId="BiblioEntry">
    <w:name w:val="Biblio Entry"/>
    <w:basedOn w:val="Normal"/>
    <w:rsid w:val="00D771DE"/>
    <w:pPr>
      <w:numPr>
        <w:numId w:val="5"/>
      </w:numPr>
      <w:tabs>
        <w:tab w:val="left" w:pos="663"/>
      </w:tabs>
    </w:pPr>
    <w:rPr>
      <w:lang w:val="en-GB"/>
    </w:rPr>
  </w:style>
  <w:style w:type="paragraph" w:customStyle="1" w:styleId="Definition">
    <w:name w:val="Definition"/>
    <w:basedOn w:val="Normal"/>
    <w:next w:val="Normal"/>
    <w:rsid w:val="00D771DE"/>
  </w:style>
  <w:style w:type="character" w:styleId="DipnotBavurusu">
    <w:name w:val="footnote reference"/>
    <w:rsid w:val="00D771DE"/>
    <w:rPr>
      <w:noProof/>
      <w:position w:val="6"/>
      <w:sz w:val="18"/>
      <w:vertAlign w:val="baseline"/>
      <w:lang w:val="fr-FR"/>
    </w:rPr>
  </w:style>
  <w:style w:type="paragraph" w:styleId="Dizin1">
    <w:name w:val="index 1"/>
    <w:basedOn w:val="Normal"/>
    <w:rsid w:val="00D771DE"/>
    <w:pPr>
      <w:spacing w:line="210" w:lineRule="atLeast"/>
      <w:ind w:left="142" w:hanging="142"/>
    </w:pPr>
    <w:rPr>
      <w:b/>
      <w:sz w:val="20"/>
    </w:rPr>
  </w:style>
  <w:style w:type="paragraph" w:styleId="Dizin2">
    <w:name w:val="index 2"/>
    <w:basedOn w:val="Normal"/>
    <w:next w:val="Normal"/>
    <w:autoRedefine/>
    <w:rsid w:val="00D771DE"/>
    <w:pPr>
      <w:spacing w:line="210" w:lineRule="atLeast"/>
      <w:ind w:left="600" w:hanging="200"/>
    </w:pPr>
    <w:rPr>
      <w:b/>
      <w:sz w:val="20"/>
    </w:rPr>
  </w:style>
  <w:style w:type="paragraph" w:styleId="Dizin3">
    <w:name w:val="index 3"/>
    <w:basedOn w:val="Normal"/>
    <w:next w:val="Normal"/>
    <w:autoRedefine/>
    <w:rsid w:val="00D771DE"/>
    <w:pPr>
      <w:spacing w:line="220" w:lineRule="atLeast"/>
      <w:ind w:left="600" w:hanging="200"/>
    </w:pPr>
    <w:rPr>
      <w:b/>
    </w:rPr>
  </w:style>
  <w:style w:type="paragraph" w:styleId="Dizin4">
    <w:name w:val="index 4"/>
    <w:basedOn w:val="Normal"/>
    <w:next w:val="Normal"/>
    <w:autoRedefine/>
    <w:rsid w:val="00D771DE"/>
    <w:pPr>
      <w:spacing w:line="220" w:lineRule="atLeast"/>
      <w:ind w:left="800" w:hanging="200"/>
    </w:pPr>
    <w:rPr>
      <w:b/>
    </w:rPr>
  </w:style>
  <w:style w:type="paragraph" w:styleId="Dizin5">
    <w:name w:val="index 5"/>
    <w:basedOn w:val="Normal"/>
    <w:next w:val="Normal"/>
    <w:autoRedefine/>
    <w:rsid w:val="00D771DE"/>
    <w:pPr>
      <w:spacing w:line="220" w:lineRule="atLeast"/>
      <w:ind w:left="1000" w:hanging="200"/>
    </w:pPr>
    <w:rPr>
      <w:b/>
    </w:rPr>
  </w:style>
  <w:style w:type="paragraph" w:styleId="Dizin6">
    <w:name w:val="index 6"/>
    <w:basedOn w:val="Normal"/>
    <w:next w:val="Normal"/>
    <w:autoRedefine/>
    <w:rsid w:val="00D771DE"/>
    <w:pPr>
      <w:spacing w:line="220" w:lineRule="atLeast"/>
      <w:ind w:left="1200" w:hanging="200"/>
    </w:pPr>
    <w:rPr>
      <w:b/>
    </w:rPr>
  </w:style>
  <w:style w:type="paragraph" w:styleId="Dizin7">
    <w:name w:val="index 7"/>
    <w:basedOn w:val="Normal"/>
    <w:next w:val="Normal"/>
    <w:autoRedefine/>
    <w:rsid w:val="00D771DE"/>
    <w:pPr>
      <w:spacing w:line="220" w:lineRule="atLeast"/>
      <w:ind w:left="1400" w:hanging="200"/>
    </w:pPr>
    <w:rPr>
      <w:b/>
    </w:rPr>
  </w:style>
  <w:style w:type="paragraph" w:styleId="Dizin8">
    <w:name w:val="index 8"/>
    <w:basedOn w:val="Normal"/>
    <w:next w:val="Normal"/>
    <w:autoRedefine/>
    <w:rsid w:val="00D771DE"/>
    <w:pPr>
      <w:spacing w:line="220" w:lineRule="atLeast"/>
      <w:ind w:left="1600" w:hanging="200"/>
    </w:pPr>
    <w:rPr>
      <w:b/>
    </w:rPr>
  </w:style>
  <w:style w:type="paragraph" w:styleId="Dizin9">
    <w:name w:val="index 9"/>
    <w:basedOn w:val="Normal"/>
    <w:next w:val="Normal"/>
    <w:autoRedefine/>
    <w:rsid w:val="00D771DE"/>
    <w:pPr>
      <w:spacing w:line="220" w:lineRule="atLeast"/>
      <w:ind w:left="1800" w:hanging="200"/>
    </w:pPr>
    <w:rPr>
      <w:b/>
    </w:rPr>
  </w:style>
  <w:style w:type="paragraph" w:styleId="DizinBal">
    <w:name w:val="index heading"/>
    <w:basedOn w:val="Normal"/>
    <w:next w:val="Dizin1"/>
    <w:rsid w:val="00D771DE"/>
    <w:pPr>
      <w:keepNext/>
      <w:spacing w:before="400" w:after="210"/>
      <w:jc w:val="center"/>
    </w:pPr>
  </w:style>
  <w:style w:type="paragraph" w:customStyle="1" w:styleId="dl">
    <w:name w:val="dl"/>
    <w:basedOn w:val="Normal"/>
    <w:rsid w:val="00D771DE"/>
    <w:pPr>
      <w:ind w:left="800" w:hanging="400"/>
    </w:pPr>
  </w:style>
  <w:style w:type="paragraph" w:customStyle="1" w:styleId="Example">
    <w:name w:val="Example"/>
    <w:basedOn w:val="Normal"/>
    <w:next w:val="Normal"/>
    <w:rsid w:val="00D771DE"/>
    <w:pPr>
      <w:tabs>
        <w:tab w:val="left" w:pos="1360"/>
      </w:tabs>
      <w:spacing w:line="210" w:lineRule="atLeast"/>
    </w:pPr>
    <w:rPr>
      <w:sz w:val="20"/>
    </w:rPr>
  </w:style>
  <w:style w:type="paragraph" w:customStyle="1" w:styleId="Figurefootnote">
    <w:name w:val="Figure footnote"/>
    <w:basedOn w:val="Normal"/>
    <w:rsid w:val="00D771DE"/>
    <w:pPr>
      <w:keepNext/>
      <w:tabs>
        <w:tab w:val="left" w:pos="340"/>
      </w:tabs>
      <w:spacing w:after="60" w:line="210" w:lineRule="atLeast"/>
    </w:pPr>
    <w:rPr>
      <w:sz w:val="20"/>
    </w:rPr>
  </w:style>
  <w:style w:type="paragraph" w:customStyle="1" w:styleId="Figuretitle">
    <w:name w:val="Figure title"/>
    <w:basedOn w:val="Normal"/>
    <w:next w:val="Normal"/>
    <w:rsid w:val="00D771DE"/>
    <w:pPr>
      <w:suppressAutoHyphens/>
      <w:spacing w:before="220" w:after="220"/>
      <w:jc w:val="center"/>
    </w:pPr>
    <w:rPr>
      <w:b/>
    </w:rPr>
  </w:style>
  <w:style w:type="paragraph" w:customStyle="1" w:styleId="nsz">
    <w:name w:val="Önsöz"/>
    <w:basedOn w:val="Normal"/>
    <w:next w:val="Normal"/>
    <w:rsid w:val="00D771DE"/>
  </w:style>
  <w:style w:type="paragraph" w:customStyle="1" w:styleId="nszMetin">
    <w:name w:val="Önsöz Metin"/>
    <w:basedOn w:val="Normal"/>
    <w:rsid w:val="00D771DE"/>
    <w:pPr>
      <w:spacing w:line="240" w:lineRule="atLeast"/>
    </w:pPr>
    <w:rPr>
      <w:rFonts w:eastAsia="Calibri" w:cs="Times New Roman"/>
    </w:rPr>
  </w:style>
  <w:style w:type="paragraph" w:customStyle="1" w:styleId="Formula">
    <w:name w:val="Formula"/>
    <w:basedOn w:val="Normal"/>
    <w:next w:val="Normal"/>
    <w:rsid w:val="00D771DE"/>
    <w:pPr>
      <w:tabs>
        <w:tab w:val="right" w:pos="9752"/>
      </w:tabs>
      <w:spacing w:after="220"/>
      <w:ind w:left="403"/>
    </w:pPr>
  </w:style>
  <w:style w:type="paragraph" w:styleId="GlAlnt">
    <w:name w:val="Intense Quote"/>
    <w:basedOn w:val="Normal"/>
    <w:next w:val="Normal"/>
    <w:link w:val="GlAlntChar"/>
    <w:uiPriority w:val="30"/>
    <w:qFormat/>
    <w:rsid w:val="00D771DE"/>
    <w:pPr>
      <w:pBdr>
        <w:bottom w:val="single" w:sz="4" w:space="4" w:color="4472C4" w:themeColor="accent1"/>
      </w:pBdr>
      <w:spacing w:before="200" w:after="280"/>
      <w:ind w:left="936" w:right="936"/>
    </w:pPr>
    <w:rPr>
      <w:b/>
      <w:bCs/>
      <w:i/>
      <w:iCs/>
      <w:color w:val="4472C4" w:themeColor="accent1"/>
    </w:rPr>
  </w:style>
  <w:style w:type="character" w:customStyle="1" w:styleId="GlAlntChar">
    <w:name w:val="Güçlü Alıntı Char"/>
    <w:basedOn w:val="VarsaylanParagrafYazTipi"/>
    <w:link w:val="GlAlnt"/>
    <w:uiPriority w:val="30"/>
    <w:rsid w:val="00D771DE"/>
    <w:rPr>
      <w:rFonts w:ascii="Cambria" w:hAnsi="Cambria"/>
      <w:b/>
      <w:bCs/>
      <w:i/>
      <w:iCs/>
      <w:color w:val="4472C4" w:themeColor="accent1"/>
    </w:rPr>
  </w:style>
  <w:style w:type="paragraph" w:styleId="HTMLAdresi">
    <w:name w:val="HTML Address"/>
    <w:basedOn w:val="Normal"/>
    <w:link w:val="HTMLAdresiChar"/>
    <w:rsid w:val="00D771DE"/>
    <w:pPr>
      <w:spacing w:line="240" w:lineRule="auto"/>
    </w:pPr>
    <w:rPr>
      <w:i/>
      <w:iCs/>
    </w:rPr>
  </w:style>
  <w:style w:type="character" w:customStyle="1" w:styleId="HTMLAdresiChar">
    <w:name w:val="HTML Adresi Char"/>
    <w:basedOn w:val="VarsaylanParagrafYazTipi"/>
    <w:link w:val="HTMLAdresi"/>
    <w:rsid w:val="00D771DE"/>
    <w:rPr>
      <w:rFonts w:ascii="Cambria" w:hAnsi="Cambria"/>
      <w:i/>
      <w:iCs/>
    </w:rPr>
  </w:style>
  <w:style w:type="paragraph" w:styleId="HTMLncedenBiimlendirilmi">
    <w:name w:val="HTML Preformatted"/>
    <w:basedOn w:val="Normal"/>
    <w:link w:val="HTMLncedenBiimlendirilmiChar"/>
    <w:rsid w:val="00D771DE"/>
    <w:pPr>
      <w:spacing w:line="240" w:lineRule="auto"/>
    </w:pPr>
  </w:style>
  <w:style w:type="character" w:customStyle="1" w:styleId="HTMLncedenBiimlendirilmiChar">
    <w:name w:val="HTML Önceden Biçimlendirilmiş Char"/>
    <w:basedOn w:val="VarsaylanParagrafYazTipi"/>
    <w:link w:val="HTMLncedenBiimlendirilmi"/>
    <w:rsid w:val="00D771DE"/>
    <w:rPr>
      <w:rFonts w:ascii="Cambria" w:hAnsi="Cambria"/>
    </w:rPr>
  </w:style>
  <w:style w:type="paragraph" w:customStyle="1" w:styleId="Introduction">
    <w:name w:val="Introduction"/>
    <w:basedOn w:val="Normal"/>
    <w:next w:val="Normal"/>
    <w:rsid w:val="00D771DE"/>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D771DE"/>
    <w:pPr>
      <w:outlineLvl w:val="0"/>
    </w:pPr>
    <w:rPr>
      <w:color w:val="0000FF"/>
    </w:rPr>
  </w:style>
  <w:style w:type="paragraph" w:styleId="letistBilgisi">
    <w:name w:val="Message Header"/>
    <w:basedOn w:val="Normal"/>
    <w:link w:val="letistBilgisiChar"/>
    <w:rsid w:val="00D771DE"/>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D771DE"/>
    <w:rPr>
      <w:rFonts w:ascii="Cambria" w:hAnsi="Cambria"/>
      <w:sz w:val="26"/>
      <w:shd w:val="pct20" w:color="auto" w:fill="auto"/>
    </w:rPr>
  </w:style>
  <w:style w:type="paragraph" w:styleId="mza">
    <w:name w:val="Signature"/>
    <w:basedOn w:val="Normal"/>
    <w:link w:val="mzaChar"/>
    <w:rsid w:val="00D771DE"/>
    <w:pPr>
      <w:ind w:left="4252"/>
    </w:pPr>
  </w:style>
  <w:style w:type="character" w:customStyle="1" w:styleId="mzaChar">
    <w:name w:val="İmza Char"/>
    <w:basedOn w:val="VarsaylanParagrafYazTipi"/>
    <w:link w:val="mza"/>
    <w:rsid w:val="00D771DE"/>
    <w:rPr>
      <w:rFonts w:ascii="Cambria" w:hAnsi="Cambria"/>
    </w:rPr>
  </w:style>
  <w:style w:type="character" w:styleId="zlenenKpr">
    <w:name w:val="FollowedHyperlink"/>
    <w:rsid w:val="00D771DE"/>
    <w:rPr>
      <w:noProof w:val="0"/>
      <w:color w:val="800080"/>
      <w:u w:val="single"/>
      <w:lang w:val="fr-FR"/>
    </w:rPr>
  </w:style>
  <w:style w:type="paragraph" w:styleId="Kaynaka">
    <w:name w:val="table of authorities"/>
    <w:basedOn w:val="Normal"/>
    <w:next w:val="Normal"/>
    <w:rsid w:val="00D771DE"/>
    <w:pPr>
      <w:ind w:left="200" w:hanging="200"/>
    </w:pPr>
  </w:style>
  <w:style w:type="paragraph" w:styleId="KaynakaBal">
    <w:name w:val="toa heading"/>
    <w:basedOn w:val="Normal"/>
    <w:next w:val="Normal"/>
    <w:rsid w:val="00D771DE"/>
    <w:pPr>
      <w:spacing w:before="120"/>
    </w:pPr>
    <w:rPr>
      <w:b/>
      <w:sz w:val="26"/>
    </w:rPr>
  </w:style>
  <w:style w:type="paragraph" w:styleId="Liste">
    <w:name w:val="List"/>
    <w:basedOn w:val="Normal"/>
    <w:rsid w:val="00D771DE"/>
    <w:pPr>
      <w:ind w:left="283" w:hanging="283"/>
    </w:pPr>
  </w:style>
  <w:style w:type="paragraph" w:styleId="Liste2">
    <w:name w:val="List 2"/>
    <w:basedOn w:val="Normal"/>
    <w:rsid w:val="00D771DE"/>
    <w:pPr>
      <w:ind w:left="566" w:hanging="283"/>
    </w:pPr>
  </w:style>
  <w:style w:type="paragraph" w:styleId="Liste3">
    <w:name w:val="List 3"/>
    <w:basedOn w:val="Normal"/>
    <w:rsid w:val="00D771DE"/>
    <w:pPr>
      <w:ind w:left="849" w:hanging="283"/>
    </w:pPr>
  </w:style>
  <w:style w:type="paragraph" w:styleId="Liste4">
    <w:name w:val="List 4"/>
    <w:basedOn w:val="Normal"/>
    <w:rsid w:val="00D771DE"/>
    <w:pPr>
      <w:ind w:left="1132" w:hanging="283"/>
    </w:pPr>
  </w:style>
  <w:style w:type="paragraph" w:styleId="Liste5">
    <w:name w:val="List 5"/>
    <w:basedOn w:val="Normal"/>
    <w:rsid w:val="00D771DE"/>
    <w:pPr>
      <w:ind w:left="1415" w:hanging="283"/>
    </w:pPr>
  </w:style>
  <w:style w:type="paragraph" w:styleId="ListeDevam">
    <w:name w:val="List Continue"/>
    <w:basedOn w:val="Normal"/>
    <w:rsid w:val="00D771DE"/>
    <w:pPr>
      <w:numPr>
        <w:numId w:val="8"/>
      </w:numPr>
      <w:tabs>
        <w:tab w:val="left" w:pos="400"/>
      </w:tabs>
    </w:pPr>
  </w:style>
  <w:style w:type="paragraph" w:styleId="ListeDevam2">
    <w:name w:val="List Continue 2"/>
    <w:basedOn w:val="ListeDevam"/>
    <w:rsid w:val="00D771DE"/>
    <w:pPr>
      <w:numPr>
        <w:ilvl w:val="1"/>
      </w:numPr>
      <w:tabs>
        <w:tab w:val="clear" w:pos="400"/>
        <w:tab w:val="left" w:pos="800"/>
      </w:tabs>
    </w:pPr>
  </w:style>
  <w:style w:type="paragraph" w:styleId="ListeDevam3">
    <w:name w:val="List Continue 3"/>
    <w:basedOn w:val="ListeDevam"/>
    <w:rsid w:val="00D771DE"/>
    <w:pPr>
      <w:numPr>
        <w:ilvl w:val="2"/>
      </w:numPr>
      <w:tabs>
        <w:tab w:val="clear" w:pos="400"/>
        <w:tab w:val="left" w:pos="1200"/>
      </w:tabs>
    </w:pPr>
  </w:style>
  <w:style w:type="paragraph" w:styleId="ListeDevam4">
    <w:name w:val="List Continue 4"/>
    <w:basedOn w:val="ListeDevam"/>
    <w:rsid w:val="00D771DE"/>
    <w:pPr>
      <w:numPr>
        <w:ilvl w:val="3"/>
      </w:numPr>
      <w:tabs>
        <w:tab w:val="clear" w:pos="400"/>
        <w:tab w:val="left" w:pos="1600"/>
      </w:tabs>
    </w:pPr>
  </w:style>
  <w:style w:type="paragraph" w:styleId="ListeDevam5">
    <w:name w:val="List Continue 5"/>
    <w:basedOn w:val="Normal"/>
    <w:rsid w:val="00D771DE"/>
    <w:pPr>
      <w:ind w:left="1415"/>
    </w:pPr>
  </w:style>
  <w:style w:type="paragraph" w:styleId="ListeMaddemi">
    <w:name w:val="List Bullet"/>
    <w:basedOn w:val="Normal"/>
    <w:autoRedefine/>
    <w:rsid w:val="00D771DE"/>
    <w:pPr>
      <w:numPr>
        <w:numId w:val="9"/>
      </w:numPr>
      <w:ind w:left="357" w:hanging="357"/>
    </w:pPr>
  </w:style>
  <w:style w:type="paragraph" w:styleId="ListeMaddemi2">
    <w:name w:val="List Bullet 2"/>
    <w:basedOn w:val="Normal"/>
    <w:autoRedefine/>
    <w:rsid w:val="00D771DE"/>
    <w:pPr>
      <w:numPr>
        <w:numId w:val="10"/>
      </w:numPr>
    </w:pPr>
  </w:style>
  <w:style w:type="paragraph" w:styleId="ListeMaddemi3">
    <w:name w:val="List Bullet 3"/>
    <w:basedOn w:val="Normal"/>
    <w:autoRedefine/>
    <w:rsid w:val="00D771DE"/>
    <w:pPr>
      <w:numPr>
        <w:numId w:val="11"/>
      </w:numPr>
      <w:ind w:left="1134"/>
    </w:pPr>
  </w:style>
  <w:style w:type="paragraph" w:styleId="ListeMaddemi4">
    <w:name w:val="List Bullet 4"/>
    <w:basedOn w:val="Normal"/>
    <w:autoRedefine/>
    <w:rsid w:val="00D771DE"/>
    <w:pPr>
      <w:numPr>
        <w:numId w:val="12"/>
      </w:numPr>
      <w:ind w:hanging="437"/>
    </w:pPr>
  </w:style>
  <w:style w:type="paragraph" w:styleId="ListeMaddemi5">
    <w:name w:val="List Bullet 5"/>
    <w:basedOn w:val="Normal"/>
    <w:autoRedefine/>
    <w:rsid w:val="00D771DE"/>
    <w:pPr>
      <w:numPr>
        <w:numId w:val="13"/>
      </w:numPr>
    </w:pPr>
  </w:style>
  <w:style w:type="paragraph" w:styleId="ListeNumaras">
    <w:name w:val="List Number"/>
    <w:basedOn w:val="Normal"/>
    <w:rsid w:val="00D771DE"/>
    <w:pPr>
      <w:numPr>
        <w:numId w:val="14"/>
      </w:numPr>
      <w:tabs>
        <w:tab w:val="clear" w:pos="360"/>
        <w:tab w:val="left" w:pos="400"/>
      </w:tabs>
    </w:pPr>
  </w:style>
  <w:style w:type="paragraph" w:styleId="ListeNumaras2">
    <w:name w:val="List Number 2"/>
    <w:basedOn w:val="Normal"/>
    <w:rsid w:val="00D771DE"/>
    <w:pPr>
      <w:numPr>
        <w:ilvl w:val="1"/>
        <w:numId w:val="14"/>
      </w:numPr>
      <w:tabs>
        <w:tab w:val="left" w:pos="800"/>
      </w:tabs>
    </w:pPr>
  </w:style>
  <w:style w:type="paragraph" w:styleId="ListeNumaras3">
    <w:name w:val="List Number 3"/>
    <w:basedOn w:val="Normal"/>
    <w:rsid w:val="00D771DE"/>
    <w:pPr>
      <w:numPr>
        <w:ilvl w:val="2"/>
        <w:numId w:val="14"/>
      </w:numPr>
      <w:tabs>
        <w:tab w:val="left" w:pos="1200"/>
      </w:tabs>
    </w:pPr>
  </w:style>
  <w:style w:type="paragraph" w:styleId="ListeNumaras4">
    <w:name w:val="List Number 4"/>
    <w:basedOn w:val="Normal"/>
    <w:rsid w:val="00D771DE"/>
    <w:pPr>
      <w:numPr>
        <w:ilvl w:val="3"/>
        <w:numId w:val="14"/>
      </w:numPr>
      <w:tabs>
        <w:tab w:val="left" w:pos="1600"/>
      </w:tabs>
    </w:pPr>
  </w:style>
  <w:style w:type="paragraph" w:styleId="ListeNumaras5">
    <w:name w:val="List Number 5"/>
    <w:basedOn w:val="Normal"/>
    <w:rsid w:val="00D771DE"/>
    <w:pPr>
      <w:numPr>
        <w:numId w:val="15"/>
      </w:numPr>
    </w:pPr>
  </w:style>
  <w:style w:type="paragraph" w:styleId="ListeParagraf">
    <w:name w:val="List Paragraph"/>
    <w:basedOn w:val="Normal"/>
    <w:uiPriority w:val="34"/>
    <w:qFormat/>
    <w:rsid w:val="00D771DE"/>
    <w:pPr>
      <w:ind w:left="720"/>
      <w:contextualSpacing/>
    </w:pPr>
  </w:style>
  <w:style w:type="paragraph" w:styleId="MakroMetni">
    <w:name w:val="macro"/>
    <w:link w:val="MakroMetniChar"/>
    <w:rsid w:val="00D771DE"/>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rsid w:val="00D771DE"/>
    <w:rPr>
      <w:rFonts w:ascii="Courier New" w:eastAsia="MS Mincho" w:hAnsi="Courier New" w:cs="Cambria"/>
      <w:sz w:val="20"/>
      <w:szCs w:val="20"/>
      <w:lang w:val="en-GB" w:eastAsia="ja-JP"/>
    </w:rPr>
  </w:style>
  <w:style w:type="paragraph" w:styleId="MektupAdresi">
    <w:name w:val="envelope address"/>
    <w:basedOn w:val="Normal"/>
    <w:rsid w:val="00D771DE"/>
    <w:pPr>
      <w:framePr w:w="7938" w:h="1985" w:hRule="exact" w:hSpace="141" w:wrap="auto" w:hAnchor="page" w:xAlign="center" w:yAlign="bottom"/>
      <w:ind w:left="2835"/>
    </w:pPr>
    <w:rPr>
      <w:sz w:val="26"/>
    </w:rPr>
  </w:style>
  <w:style w:type="paragraph" w:customStyle="1" w:styleId="na2">
    <w:name w:val="na2"/>
    <w:basedOn w:val="a2"/>
    <w:next w:val="Normal"/>
    <w:rsid w:val="00D771DE"/>
    <w:pPr>
      <w:numPr>
        <w:ilvl w:val="0"/>
        <w:numId w:val="21"/>
      </w:numPr>
      <w:ind w:left="641" w:hanging="641"/>
      <w:jc w:val="left"/>
    </w:pPr>
  </w:style>
  <w:style w:type="paragraph" w:customStyle="1" w:styleId="na3">
    <w:name w:val="na3"/>
    <w:basedOn w:val="a3"/>
    <w:next w:val="Normal"/>
    <w:rsid w:val="00D771DE"/>
    <w:pPr>
      <w:numPr>
        <w:ilvl w:val="1"/>
        <w:numId w:val="21"/>
      </w:numPr>
      <w:ind w:left="879" w:hanging="879"/>
      <w:jc w:val="left"/>
    </w:pPr>
  </w:style>
  <w:style w:type="paragraph" w:customStyle="1" w:styleId="na4">
    <w:name w:val="na4"/>
    <w:basedOn w:val="a4"/>
    <w:next w:val="Normal"/>
    <w:rsid w:val="00D771DE"/>
    <w:pPr>
      <w:numPr>
        <w:ilvl w:val="2"/>
        <w:numId w:val="21"/>
      </w:numPr>
      <w:ind w:left="1140" w:hanging="1140"/>
      <w:jc w:val="left"/>
    </w:pPr>
  </w:style>
  <w:style w:type="paragraph" w:customStyle="1" w:styleId="na5">
    <w:name w:val="na5"/>
    <w:basedOn w:val="a5"/>
    <w:next w:val="Normal"/>
    <w:rsid w:val="00D771DE"/>
    <w:pPr>
      <w:numPr>
        <w:ilvl w:val="3"/>
        <w:numId w:val="21"/>
      </w:numPr>
      <w:ind w:left="1304" w:hanging="1304"/>
      <w:jc w:val="left"/>
    </w:pPr>
  </w:style>
  <w:style w:type="paragraph" w:customStyle="1" w:styleId="na6">
    <w:name w:val="na6"/>
    <w:basedOn w:val="a6"/>
    <w:next w:val="Normal"/>
    <w:rsid w:val="00D771DE"/>
    <w:pPr>
      <w:numPr>
        <w:ilvl w:val="4"/>
        <w:numId w:val="21"/>
      </w:numPr>
      <w:ind w:left="1418" w:hanging="1418"/>
      <w:jc w:val="left"/>
    </w:pPr>
  </w:style>
  <w:style w:type="paragraph" w:styleId="NormalGirinti">
    <w:name w:val="Normal Indent"/>
    <w:basedOn w:val="Normal"/>
    <w:rsid w:val="00D771DE"/>
    <w:pPr>
      <w:ind w:left="708"/>
    </w:pPr>
  </w:style>
  <w:style w:type="paragraph" w:styleId="NotBal">
    <w:name w:val="Note Heading"/>
    <w:basedOn w:val="Normal"/>
    <w:next w:val="Normal"/>
    <w:link w:val="NotBalChar"/>
    <w:rsid w:val="00D771DE"/>
  </w:style>
  <w:style w:type="character" w:customStyle="1" w:styleId="NotBalChar">
    <w:name w:val="Not Başlığı Char"/>
    <w:basedOn w:val="VarsaylanParagrafYazTipi"/>
    <w:link w:val="NotBal"/>
    <w:rsid w:val="00D771DE"/>
    <w:rPr>
      <w:rFonts w:ascii="Cambria" w:hAnsi="Cambria"/>
    </w:rPr>
  </w:style>
  <w:style w:type="paragraph" w:customStyle="1" w:styleId="Note">
    <w:name w:val="Note"/>
    <w:basedOn w:val="Normal"/>
    <w:next w:val="Normal"/>
    <w:rsid w:val="00D771DE"/>
    <w:pPr>
      <w:tabs>
        <w:tab w:val="left" w:pos="960"/>
      </w:tabs>
      <w:spacing w:line="210" w:lineRule="atLeast"/>
    </w:pPr>
    <w:rPr>
      <w:sz w:val="20"/>
    </w:rPr>
  </w:style>
  <w:style w:type="paragraph" w:styleId="bekMetni">
    <w:name w:val="Block Text"/>
    <w:basedOn w:val="Normal"/>
    <w:rsid w:val="00D771DE"/>
    <w:pPr>
      <w:ind w:left="1440" w:right="1440"/>
    </w:pPr>
  </w:style>
  <w:style w:type="paragraph" w:customStyle="1" w:styleId="p2">
    <w:name w:val="p2"/>
    <w:basedOn w:val="Normal"/>
    <w:next w:val="Normal"/>
    <w:rsid w:val="00D771DE"/>
    <w:pPr>
      <w:tabs>
        <w:tab w:val="left" w:pos="539"/>
      </w:tabs>
    </w:pPr>
  </w:style>
  <w:style w:type="paragraph" w:customStyle="1" w:styleId="p3">
    <w:name w:val="p3"/>
    <w:basedOn w:val="Normal"/>
    <w:next w:val="Normal"/>
    <w:rsid w:val="00D771DE"/>
    <w:pPr>
      <w:tabs>
        <w:tab w:val="left" w:pos="658"/>
      </w:tabs>
    </w:pPr>
  </w:style>
  <w:style w:type="paragraph" w:customStyle="1" w:styleId="p4">
    <w:name w:val="p4"/>
    <w:basedOn w:val="Normal"/>
    <w:next w:val="Normal"/>
    <w:rsid w:val="00D771DE"/>
    <w:pPr>
      <w:tabs>
        <w:tab w:val="left" w:pos="941"/>
      </w:tabs>
    </w:pPr>
  </w:style>
  <w:style w:type="paragraph" w:customStyle="1" w:styleId="p5">
    <w:name w:val="p5"/>
    <w:basedOn w:val="Normal"/>
    <w:next w:val="Normal"/>
    <w:rsid w:val="00D771DE"/>
    <w:pPr>
      <w:tabs>
        <w:tab w:val="left" w:pos="1077"/>
      </w:tabs>
    </w:pPr>
  </w:style>
  <w:style w:type="paragraph" w:customStyle="1" w:styleId="p6">
    <w:name w:val="p6"/>
    <w:basedOn w:val="Normal"/>
    <w:next w:val="Normal"/>
    <w:rsid w:val="00D771DE"/>
    <w:pPr>
      <w:tabs>
        <w:tab w:val="left" w:pos="1191"/>
      </w:tabs>
    </w:pPr>
  </w:style>
  <w:style w:type="paragraph" w:customStyle="1" w:styleId="RefNorm">
    <w:name w:val="RefNorm"/>
    <w:basedOn w:val="Normal"/>
    <w:next w:val="Normal"/>
    <w:rsid w:val="00D771DE"/>
  </w:style>
  <w:style w:type="paragraph" w:styleId="ResimYazs">
    <w:name w:val="caption"/>
    <w:basedOn w:val="Normal"/>
    <w:next w:val="Normal"/>
    <w:qFormat/>
    <w:rsid w:val="00D771DE"/>
    <w:pPr>
      <w:spacing w:before="120"/>
    </w:pPr>
    <w:rPr>
      <w:b/>
    </w:rPr>
  </w:style>
  <w:style w:type="character" w:styleId="SatrNumaras">
    <w:name w:val="line number"/>
    <w:rsid w:val="00D771DE"/>
    <w:rPr>
      <w:noProof w:val="0"/>
      <w:lang w:val="fr-FR"/>
    </w:rPr>
  </w:style>
  <w:style w:type="paragraph" w:styleId="Selamlama">
    <w:name w:val="Salutation"/>
    <w:basedOn w:val="Normal"/>
    <w:next w:val="Normal"/>
    <w:link w:val="SelamlamaChar"/>
    <w:rsid w:val="00D771DE"/>
  </w:style>
  <w:style w:type="character" w:customStyle="1" w:styleId="SelamlamaChar">
    <w:name w:val="Selamlama Char"/>
    <w:basedOn w:val="VarsaylanParagrafYazTipi"/>
    <w:link w:val="Selamlama"/>
    <w:rsid w:val="00D771DE"/>
    <w:rPr>
      <w:rFonts w:ascii="Cambria" w:hAnsi="Cambria"/>
    </w:rPr>
  </w:style>
  <w:style w:type="character" w:styleId="SonNotBavurusu">
    <w:name w:val="endnote reference"/>
    <w:rsid w:val="00D771DE"/>
    <w:rPr>
      <w:noProof w:val="0"/>
      <w:vertAlign w:val="superscript"/>
      <w:lang w:val="fr-FR"/>
    </w:rPr>
  </w:style>
  <w:style w:type="paragraph" w:styleId="SonNotMetni">
    <w:name w:val="endnote text"/>
    <w:basedOn w:val="Normal"/>
    <w:link w:val="SonNotMetniChar"/>
    <w:rsid w:val="00D771DE"/>
  </w:style>
  <w:style w:type="character" w:customStyle="1" w:styleId="SonNotMetniChar">
    <w:name w:val="Son Not Metni Char"/>
    <w:basedOn w:val="VarsaylanParagrafYazTipi"/>
    <w:link w:val="SonNotMetni"/>
    <w:rsid w:val="00D771DE"/>
    <w:rPr>
      <w:rFonts w:ascii="Cambria" w:hAnsi="Cambria"/>
    </w:rPr>
  </w:style>
  <w:style w:type="paragraph" w:customStyle="1" w:styleId="Special">
    <w:name w:val="Special"/>
    <w:basedOn w:val="Normal"/>
    <w:next w:val="Normal"/>
    <w:rsid w:val="00D771DE"/>
  </w:style>
  <w:style w:type="paragraph" w:styleId="ekillerTablosu">
    <w:name w:val="table of figures"/>
    <w:basedOn w:val="Normal"/>
    <w:next w:val="Normal"/>
    <w:rsid w:val="00D771DE"/>
    <w:pPr>
      <w:ind w:left="851" w:right="499" w:hanging="851"/>
    </w:pPr>
  </w:style>
  <w:style w:type="paragraph" w:customStyle="1" w:styleId="Tablefootnote">
    <w:name w:val="Table footnote"/>
    <w:basedOn w:val="Normal"/>
    <w:rsid w:val="00D771DE"/>
    <w:pPr>
      <w:tabs>
        <w:tab w:val="left" w:pos="340"/>
      </w:tabs>
      <w:spacing w:before="60" w:after="60" w:line="190" w:lineRule="atLeast"/>
    </w:pPr>
    <w:rPr>
      <w:sz w:val="18"/>
    </w:rPr>
  </w:style>
  <w:style w:type="paragraph" w:customStyle="1" w:styleId="Tabletext10">
    <w:name w:val="Table text (10)"/>
    <w:basedOn w:val="Normal"/>
    <w:rsid w:val="00D771DE"/>
    <w:pPr>
      <w:spacing w:before="60" w:after="60"/>
    </w:pPr>
    <w:rPr>
      <w:sz w:val="20"/>
    </w:rPr>
  </w:style>
  <w:style w:type="paragraph" w:customStyle="1" w:styleId="Tabletext7">
    <w:name w:val="Table text (7)"/>
    <w:basedOn w:val="Normal"/>
    <w:rsid w:val="00D771DE"/>
    <w:pPr>
      <w:spacing w:before="60" w:after="60" w:line="170" w:lineRule="atLeast"/>
    </w:pPr>
    <w:rPr>
      <w:sz w:val="14"/>
      <w:szCs w:val="14"/>
    </w:rPr>
  </w:style>
  <w:style w:type="paragraph" w:customStyle="1" w:styleId="Tabletext8">
    <w:name w:val="Table text (8)"/>
    <w:basedOn w:val="Normal"/>
    <w:rsid w:val="00D771DE"/>
    <w:pPr>
      <w:spacing w:before="60" w:after="60" w:line="190" w:lineRule="atLeast"/>
    </w:pPr>
    <w:rPr>
      <w:sz w:val="16"/>
      <w:szCs w:val="16"/>
    </w:rPr>
  </w:style>
  <w:style w:type="paragraph" w:customStyle="1" w:styleId="Tabletext9">
    <w:name w:val="Table text (9)"/>
    <w:basedOn w:val="Normal"/>
    <w:rsid w:val="00D771DE"/>
    <w:pPr>
      <w:spacing w:before="60" w:after="60" w:line="210" w:lineRule="atLeast"/>
    </w:pPr>
    <w:rPr>
      <w:sz w:val="18"/>
      <w:szCs w:val="18"/>
    </w:rPr>
  </w:style>
  <w:style w:type="paragraph" w:customStyle="1" w:styleId="Tabletitle">
    <w:name w:val="Table title"/>
    <w:basedOn w:val="Normal"/>
    <w:next w:val="Normal"/>
    <w:rsid w:val="00D771DE"/>
    <w:pPr>
      <w:keepNext/>
      <w:suppressAutoHyphens/>
      <w:spacing w:before="120" w:line="230" w:lineRule="exact"/>
      <w:jc w:val="center"/>
    </w:pPr>
    <w:rPr>
      <w:b/>
    </w:rPr>
  </w:style>
  <w:style w:type="character" w:customStyle="1" w:styleId="TableFootNoteXref">
    <w:name w:val="TableFootNoteXref"/>
    <w:rsid w:val="00D771DE"/>
    <w:rPr>
      <w:noProof/>
      <w:position w:val="6"/>
      <w:sz w:val="16"/>
      <w:lang w:val="tr-TR"/>
    </w:rPr>
  </w:style>
  <w:style w:type="table" w:styleId="TabloWeb1">
    <w:name w:val="Table Web 1"/>
    <w:basedOn w:val="NormalTablo"/>
    <w:rsid w:val="00D771DE"/>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D771DE"/>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D771DE"/>
  </w:style>
  <w:style w:type="character" w:customStyle="1" w:styleId="TarihChar">
    <w:name w:val="Tarih Char"/>
    <w:basedOn w:val="VarsaylanParagrafYazTipi"/>
    <w:link w:val="Tarih"/>
    <w:rsid w:val="00D771DE"/>
    <w:rPr>
      <w:rFonts w:ascii="Cambria" w:hAnsi="Cambria"/>
    </w:rPr>
  </w:style>
  <w:style w:type="paragraph" w:customStyle="1" w:styleId="Terms">
    <w:name w:val="Term(s)"/>
    <w:basedOn w:val="Normal"/>
    <w:next w:val="Definition"/>
    <w:rsid w:val="00D771DE"/>
    <w:pPr>
      <w:keepNext/>
      <w:suppressAutoHyphens/>
    </w:pPr>
    <w:rPr>
      <w:b/>
    </w:rPr>
  </w:style>
  <w:style w:type="paragraph" w:customStyle="1" w:styleId="TermNum">
    <w:name w:val="TermNum"/>
    <w:basedOn w:val="Normal"/>
    <w:next w:val="Terms"/>
    <w:rsid w:val="00D771DE"/>
    <w:pPr>
      <w:keepNext/>
      <w:spacing w:after="0"/>
    </w:pPr>
    <w:rPr>
      <w:b/>
    </w:rPr>
  </w:style>
  <w:style w:type="paragraph" w:customStyle="1" w:styleId="tseAd">
    <w:name w:val="tseAdı"/>
    <w:basedOn w:val="Normal"/>
    <w:qFormat/>
    <w:rsid w:val="00D771DE"/>
    <w:pPr>
      <w:spacing w:after="0"/>
      <w:ind w:left="113"/>
    </w:pPr>
    <w:rPr>
      <w:rFonts w:ascii="Arial" w:hAnsi="Arial" w:cs="Arial"/>
      <w:b/>
      <w:color w:val="EE1C25"/>
      <w:sz w:val="32"/>
      <w:szCs w:val="26"/>
    </w:rPr>
  </w:style>
  <w:style w:type="character" w:styleId="Vurgu">
    <w:name w:val="Emphasis"/>
    <w:qFormat/>
    <w:rsid w:val="00D771DE"/>
    <w:rPr>
      <w:i/>
      <w:noProof w:val="0"/>
      <w:lang w:val="fr-FR"/>
    </w:rPr>
  </w:style>
  <w:style w:type="paragraph" w:styleId="ZarfDn">
    <w:name w:val="envelope return"/>
    <w:basedOn w:val="Normal"/>
    <w:rsid w:val="00D771DE"/>
  </w:style>
  <w:style w:type="paragraph" w:customStyle="1" w:styleId="zzISOforeword">
    <w:name w:val="zz ISO foreword"/>
    <w:basedOn w:val="Introduction"/>
    <w:next w:val="Normal"/>
    <w:rsid w:val="00D771DE"/>
  </w:style>
  <w:style w:type="paragraph" w:customStyle="1" w:styleId="zzBiblio">
    <w:name w:val="zzBiblio"/>
    <w:basedOn w:val="Normal"/>
    <w:next w:val="BiblioEntry"/>
    <w:rsid w:val="00D771DE"/>
    <w:pPr>
      <w:pageBreakBefore/>
      <w:spacing w:after="760" w:line="310" w:lineRule="exact"/>
      <w:jc w:val="center"/>
      <w:outlineLvl w:val="0"/>
    </w:pPr>
    <w:rPr>
      <w:b/>
      <w:sz w:val="28"/>
      <w:szCs w:val="28"/>
    </w:rPr>
  </w:style>
  <w:style w:type="paragraph" w:customStyle="1" w:styleId="zzContents">
    <w:name w:val="zzContents"/>
    <w:basedOn w:val="Introduction"/>
    <w:next w:val="T1"/>
    <w:rsid w:val="00D771DE"/>
    <w:pPr>
      <w:tabs>
        <w:tab w:val="clear" w:pos="400"/>
      </w:tabs>
    </w:pPr>
    <w:rPr>
      <w:sz w:val="30"/>
      <w:szCs w:val="30"/>
    </w:rPr>
  </w:style>
  <w:style w:type="paragraph" w:customStyle="1" w:styleId="zzCopyright">
    <w:name w:val="zzCopyright"/>
    <w:basedOn w:val="Normal"/>
    <w:next w:val="Normal"/>
    <w:rsid w:val="00D771DE"/>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D771DE"/>
    <w:pPr>
      <w:spacing w:after="220"/>
      <w:jc w:val="right"/>
    </w:pPr>
    <w:rPr>
      <w:b/>
      <w:color w:val="000000"/>
      <w:sz w:val="26"/>
    </w:rPr>
  </w:style>
  <w:style w:type="paragraph" w:customStyle="1" w:styleId="zzForeword">
    <w:name w:val="zzForeword"/>
    <w:basedOn w:val="Introduction"/>
    <w:next w:val="Normal"/>
    <w:rsid w:val="00D771DE"/>
    <w:pPr>
      <w:tabs>
        <w:tab w:val="clear" w:pos="400"/>
      </w:tabs>
    </w:pPr>
  </w:style>
  <w:style w:type="paragraph" w:customStyle="1" w:styleId="zzHelp">
    <w:name w:val="zzHelp"/>
    <w:basedOn w:val="Normal"/>
    <w:rsid w:val="00D771DE"/>
    <w:rPr>
      <w:color w:val="008000"/>
    </w:rPr>
  </w:style>
  <w:style w:type="paragraph" w:customStyle="1" w:styleId="zzIndex">
    <w:name w:val="zzIndex"/>
    <w:basedOn w:val="zzBiblio"/>
    <w:next w:val="DizinBal"/>
    <w:rsid w:val="00D771DE"/>
    <w:rPr>
      <w:sz w:val="30"/>
      <w:szCs w:val="30"/>
    </w:rPr>
  </w:style>
  <w:style w:type="paragraph" w:customStyle="1" w:styleId="zzCoverTr">
    <w:name w:val="zzCoverTr"/>
    <w:basedOn w:val="Normal"/>
    <w:rsid w:val="00D771DE"/>
    <w:pPr>
      <w:spacing w:before="240"/>
      <w:ind w:right="253"/>
      <w:jc w:val="left"/>
    </w:pPr>
    <w:rPr>
      <w:rFonts w:eastAsia="Cambria" w:cs="Arial"/>
      <w:bCs/>
      <w:sz w:val="32"/>
    </w:rPr>
  </w:style>
  <w:style w:type="paragraph" w:customStyle="1" w:styleId="Normal9">
    <w:name w:val="Normal 9"/>
    <w:basedOn w:val="Normal"/>
    <w:qFormat/>
    <w:rsid w:val="00D771DE"/>
    <w:pPr>
      <w:spacing w:after="0"/>
    </w:pPr>
    <w:rPr>
      <w:sz w:val="18"/>
    </w:rPr>
  </w:style>
  <w:style w:type="paragraph" w:customStyle="1" w:styleId="tseTrkStandard">
    <w:name w:val="tseTürkStandardı"/>
    <w:basedOn w:val="Normal"/>
    <w:rsid w:val="00D771DE"/>
    <w:pPr>
      <w:spacing w:after="0"/>
      <w:jc w:val="right"/>
    </w:pPr>
    <w:rPr>
      <w:rFonts w:eastAsia="Cambria" w:cs="Cambria"/>
      <w:b/>
      <w:color w:val="1E569F"/>
      <w:sz w:val="44"/>
    </w:rPr>
  </w:style>
  <w:style w:type="paragraph" w:customStyle="1" w:styleId="tseStandartNo">
    <w:name w:val="tseStandartNo"/>
    <w:basedOn w:val="Normal"/>
    <w:rsid w:val="00D771DE"/>
    <w:pPr>
      <w:spacing w:after="0"/>
      <w:jc w:val="right"/>
    </w:pPr>
    <w:rPr>
      <w:rFonts w:eastAsia="Cambria"/>
      <w:b/>
      <w:color w:val="1E569F"/>
      <w:sz w:val="44"/>
    </w:rPr>
  </w:style>
  <w:style w:type="paragraph" w:customStyle="1" w:styleId="tseStandartTarihi">
    <w:name w:val="tseStandartTarihi"/>
    <w:basedOn w:val="Normal"/>
    <w:rsid w:val="00D771DE"/>
    <w:pPr>
      <w:spacing w:after="0"/>
      <w:jc w:val="right"/>
    </w:pPr>
    <w:rPr>
      <w:rFonts w:eastAsia="Cambria"/>
      <w:b/>
      <w:sz w:val="26"/>
      <w:szCs w:val="26"/>
    </w:rPr>
  </w:style>
  <w:style w:type="paragraph" w:customStyle="1" w:styleId="tseYerine">
    <w:name w:val="tseYerine"/>
    <w:basedOn w:val="Normal"/>
    <w:rsid w:val="00D771DE"/>
    <w:pPr>
      <w:spacing w:after="0"/>
      <w:jc w:val="right"/>
    </w:pPr>
    <w:rPr>
      <w:rFonts w:eastAsia="Cambria"/>
      <w:b/>
      <w:bCs/>
    </w:rPr>
  </w:style>
  <w:style w:type="paragraph" w:customStyle="1" w:styleId="tseICS">
    <w:name w:val="tseICS"/>
    <w:basedOn w:val="Normal"/>
    <w:rsid w:val="00D771DE"/>
    <w:pPr>
      <w:spacing w:after="0"/>
      <w:jc w:val="right"/>
    </w:pPr>
  </w:style>
  <w:style w:type="paragraph" w:customStyle="1" w:styleId="zzCoverEn">
    <w:name w:val="zzCoverEn"/>
    <w:basedOn w:val="zzCoverTr"/>
    <w:rsid w:val="00D771DE"/>
    <w:pPr>
      <w:spacing w:before="0" w:after="0"/>
      <w:ind w:left="130" w:right="255"/>
    </w:pPr>
    <w:rPr>
      <w:sz w:val="24"/>
      <w:szCs w:val="24"/>
      <w:lang w:val="en-GB"/>
    </w:rPr>
  </w:style>
  <w:style w:type="paragraph" w:customStyle="1" w:styleId="zzCoverFr">
    <w:name w:val="zzCoverFr"/>
    <w:basedOn w:val="zzCoverTr"/>
    <w:rsid w:val="00D771DE"/>
    <w:pPr>
      <w:spacing w:before="0" w:after="0"/>
      <w:ind w:left="130" w:right="255"/>
    </w:pPr>
    <w:rPr>
      <w:sz w:val="24"/>
      <w:szCs w:val="24"/>
      <w:lang w:val="fr-FR"/>
    </w:rPr>
  </w:style>
  <w:style w:type="paragraph" w:customStyle="1" w:styleId="zzCoverDe">
    <w:name w:val="zzCoverDe"/>
    <w:basedOn w:val="zzCoverTr"/>
    <w:rsid w:val="00D771DE"/>
    <w:pPr>
      <w:spacing w:before="0" w:after="0"/>
      <w:ind w:left="130" w:right="255"/>
    </w:pPr>
    <w:rPr>
      <w:lang w:val="de-DE"/>
    </w:rPr>
  </w:style>
  <w:style w:type="paragraph" w:customStyle="1" w:styleId="tseMillinsz">
    <w:name w:val="tseMilliÖnsöz"/>
    <w:basedOn w:val="Normal"/>
    <w:qFormat/>
    <w:rsid w:val="00D771DE"/>
    <w:pPr>
      <w:spacing w:before="960"/>
      <w:jc w:val="center"/>
    </w:pPr>
    <w:rPr>
      <w:b/>
      <w:color w:val="000000"/>
      <w:sz w:val="32"/>
    </w:rPr>
  </w:style>
  <w:style w:type="paragraph" w:customStyle="1" w:styleId="za2">
    <w:name w:val="za2"/>
    <w:basedOn w:val="na2"/>
    <w:rsid w:val="00D771DE"/>
    <w:pPr>
      <w:numPr>
        <w:numId w:val="17"/>
      </w:numPr>
      <w:ind w:left="641" w:hanging="641"/>
    </w:pPr>
  </w:style>
  <w:style w:type="paragraph" w:customStyle="1" w:styleId="za3">
    <w:name w:val="za3"/>
    <w:basedOn w:val="na3"/>
    <w:next w:val="Normal"/>
    <w:rsid w:val="00D771DE"/>
    <w:pPr>
      <w:numPr>
        <w:numId w:val="18"/>
      </w:numPr>
      <w:spacing w:line="240" w:lineRule="exact"/>
      <w:ind w:left="879" w:hanging="879"/>
    </w:pPr>
  </w:style>
  <w:style w:type="paragraph" w:customStyle="1" w:styleId="za4">
    <w:name w:val="za4"/>
    <w:basedOn w:val="na4"/>
    <w:next w:val="Normal"/>
    <w:rsid w:val="00D771DE"/>
    <w:pPr>
      <w:numPr>
        <w:numId w:val="19"/>
      </w:numPr>
      <w:ind w:left="1140" w:hanging="1140"/>
    </w:pPr>
  </w:style>
  <w:style w:type="paragraph" w:customStyle="1" w:styleId="za5">
    <w:name w:val="za5"/>
    <w:basedOn w:val="na5"/>
    <w:next w:val="Normal"/>
    <w:rsid w:val="00D771DE"/>
    <w:pPr>
      <w:numPr>
        <w:numId w:val="20"/>
      </w:numPr>
      <w:ind w:left="1304" w:hanging="1304"/>
    </w:pPr>
  </w:style>
  <w:style w:type="paragraph" w:customStyle="1" w:styleId="za6">
    <w:name w:val="za6"/>
    <w:basedOn w:val="na6"/>
    <w:next w:val="Normal"/>
    <w:rsid w:val="00D771DE"/>
    <w:pPr>
      <w:numPr>
        <w:numId w:val="16"/>
      </w:numPr>
      <w:ind w:left="1418" w:hanging="1418"/>
    </w:pPr>
  </w:style>
  <w:style w:type="paragraph" w:styleId="KonuBal">
    <w:name w:val="Title"/>
    <w:basedOn w:val="Normal"/>
    <w:link w:val="KonuBalChar"/>
    <w:qFormat/>
    <w:rsid w:val="00CF59B1"/>
    <w:pPr>
      <w:jc w:val="center"/>
    </w:pPr>
    <w:rPr>
      <w:rFonts w:ascii="Arial" w:hAnsi="Arial" w:cs="Arial"/>
      <w:b/>
      <w:color w:val="000080"/>
    </w:rPr>
  </w:style>
  <w:style w:type="character" w:customStyle="1" w:styleId="KonuBalChar">
    <w:name w:val="Konu Başlığı Char"/>
    <w:basedOn w:val="VarsaylanParagrafYazTipi"/>
    <w:link w:val="KonuBal"/>
    <w:rsid w:val="00CF59B1"/>
    <w:rPr>
      <w:rFonts w:ascii="Arial" w:eastAsia="Calibri" w:hAnsi="Arial" w:cs="Arial"/>
      <w:b/>
      <w:color w:val="000080"/>
    </w:rPr>
  </w:style>
  <w:style w:type="paragraph" w:styleId="AltBilgi">
    <w:name w:val="footer"/>
    <w:basedOn w:val="Normal"/>
    <w:link w:val="AltBilgiChar"/>
    <w:uiPriority w:val="99"/>
    <w:rsid w:val="00D771DE"/>
    <w:pPr>
      <w:tabs>
        <w:tab w:val="right" w:pos="9752"/>
      </w:tabs>
      <w:spacing w:line="220" w:lineRule="exact"/>
    </w:pPr>
  </w:style>
  <w:style w:type="character" w:customStyle="1" w:styleId="AltBilgiChar1">
    <w:name w:val="Alt Bilgi Char1"/>
    <w:basedOn w:val="VarsaylanParagrafYazTipi"/>
    <w:uiPriority w:val="99"/>
    <w:rsid w:val="0048648E"/>
    <w:rPr>
      <w:rFonts w:ascii="Cambria" w:eastAsia="Calibri" w:hAnsi="Cambria" w:cs="Times New Roman"/>
    </w:rPr>
  </w:style>
  <w:style w:type="table" w:styleId="AkGlgeleme">
    <w:name w:val="Light Shading"/>
    <w:basedOn w:val="NormalTablo"/>
    <w:uiPriority w:val="60"/>
    <w:rsid w:val="00D771DE"/>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D771DE"/>
    <w:pPr>
      <w:spacing w:after="0" w:line="240" w:lineRule="auto"/>
      <w:jc w:val="both"/>
    </w:pPr>
    <w:rPr>
      <w:rFonts w:ascii="Cambria" w:eastAsia="Cambria" w:hAnsi="Cambria" w:cs="Cambria"/>
      <w:color w:val="2F5496" w:themeColor="accent1" w:themeShade="BF"/>
      <w:sz w:val="20"/>
      <w:szCs w:val="20"/>
      <w:lang w:val="en-US"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kGlgeleme-Vurgu2">
    <w:name w:val="Light Shading Accent 2"/>
    <w:basedOn w:val="NormalTablo"/>
    <w:uiPriority w:val="60"/>
    <w:rsid w:val="00D771DE"/>
    <w:pPr>
      <w:spacing w:after="0" w:line="240" w:lineRule="auto"/>
      <w:jc w:val="both"/>
    </w:pPr>
    <w:rPr>
      <w:rFonts w:ascii="Cambria" w:eastAsia="Cambria" w:hAnsi="Cambria" w:cs="Cambria"/>
      <w:color w:val="C45911" w:themeColor="accent2" w:themeShade="BF"/>
      <w:sz w:val="20"/>
      <w:szCs w:val="20"/>
      <w:lang w:val="en-US"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D771DE"/>
    <w:pPr>
      <w:spacing w:after="0" w:line="240" w:lineRule="auto"/>
      <w:jc w:val="both"/>
    </w:pPr>
    <w:rPr>
      <w:rFonts w:ascii="Cambria" w:eastAsia="Cambria" w:hAnsi="Cambria" w:cs="Cambria"/>
      <w:color w:val="7B7B7B" w:themeColor="accent3" w:themeShade="BF"/>
      <w:sz w:val="20"/>
      <w:szCs w:val="20"/>
      <w:lang w:val="en-US"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rsid w:val="00D771DE"/>
    <w:pPr>
      <w:spacing w:after="0" w:line="240" w:lineRule="auto"/>
      <w:jc w:val="both"/>
    </w:pPr>
    <w:rPr>
      <w:rFonts w:ascii="Cambria" w:eastAsia="Cambria" w:hAnsi="Cambria" w:cs="Cambria"/>
      <w:color w:val="BF8F00" w:themeColor="accent4" w:themeShade="BF"/>
      <w:sz w:val="20"/>
      <w:szCs w:val="20"/>
      <w:lang w:val="en-US"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rsid w:val="00D771DE"/>
    <w:pPr>
      <w:spacing w:after="0" w:line="240" w:lineRule="auto"/>
      <w:jc w:val="both"/>
    </w:pPr>
    <w:rPr>
      <w:rFonts w:ascii="Cambria" w:eastAsia="Cambria" w:hAnsi="Cambria" w:cs="Cambria"/>
      <w:color w:val="2E74B5" w:themeColor="accent5" w:themeShade="BF"/>
      <w:sz w:val="20"/>
      <w:szCs w:val="20"/>
      <w:lang w:val="en-US"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rsid w:val="00D771DE"/>
    <w:pPr>
      <w:spacing w:after="0" w:line="240" w:lineRule="auto"/>
      <w:jc w:val="both"/>
    </w:pPr>
    <w:rPr>
      <w:rFonts w:ascii="Cambria" w:eastAsia="Cambria" w:hAnsi="Cambria" w:cs="Cambria"/>
      <w:color w:val="538135" w:themeColor="accent6" w:themeShade="BF"/>
      <w:sz w:val="20"/>
      <w:szCs w:val="20"/>
      <w:lang w:val="en-US"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Klavuz">
    <w:name w:val="Light Grid"/>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AkKlavuz-Vurgu2">
    <w:name w:val="Light Grid Accent 2"/>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AkKlavuz-Vurgu6">
    <w:name w:val="Light Grid Accent 6"/>
    <w:basedOn w:val="NormalTablo"/>
    <w:uiPriority w:val="62"/>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2">
    <w:name w:val="Light List Accent 2"/>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AkListe-Vurgu6">
    <w:name w:val="Light List Accent 6"/>
    <w:basedOn w:val="NormalTablo"/>
    <w:uiPriority w:val="61"/>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T3">
    <w:name w:val="toc 3"/>
    <w:basedOn w:val="T2"/>
    <w:next w:val="Normal"/>
    <w:semiHidden/>
    <w:rsid w:val="00D771DE"/>
  </w:style>
  <w:style w:type="paragraph" w:styleId="T6">
    <w:name w:val="toc 6"/>
    <w:basedOn w:val="T4"/>
    <w:next w:val="Normal"/>
    <w:semiHidden/>
    <w:rsid w:val="00D771DE"/>
    <w:pPr>
      <w:tabs>
        <w:tab w:val="clear" w:pos="1140"/>
        <w:tab w:val="left" w:pos="1440"/>
      </w:tabs>
      <w:ind w:left="1440" w:hanging="1440"/>
    </w:pPr>
  </w:style>
  <w:style w:type="paragraph" w:styleId="T7">
    <w:name w:val="toc 7"/>
    <w:basedOn w:val="T4"/>
    <w:next w:val="Normal"/>
    <w:semiHidden/>
    <w:rsid w:val="00D771DE"/>
    <w:pPr>
      <w:tabs>
        <w:tab w:val="clear" w:pos="1140"/>
        <w:tab w:val="left" w:pos="1440"/>
      </w:tabs>
      <w:ind w:left="1440" w:hanging="1440"/>
    </w:pPr>
  </w:style>
  <w:style w:type="paragraph" w:styleId="T8">
    <w:name w:val="toc 8"/>
    <w:basedOn w:val="T4"/>
    <w:next w:val="Normal"/>
    <w:semiHidden/>
    <w:rsid w:val="00D771DE"/>
    <w:pPr>
      <w:tabs>
        <w:tab w:val="clear" w:pos="1140"/>
        <w:tab w:val="left" w:pos="1440"/>
      </w:tabs>
      <w:ind w:left="1440" w:hanging="1440"/>
    </w:pPr>
  </w:style>
  <w:style w:type="paragraph" w:styleId="T9">
    <w:name w:val="toc 9"/>
    <w:basedOn w:val="T1"/>
    <w:next w:val="Normal"/>
    <w:semiHidden/>
    <w:rsid w:val="00D771DE"/>
    <w:pPr>
      <w:tabs>
        <w:tab w:val="clear" w:pos="720"/>
      </w:tabs>
      <w:ind w:left="0" w:firstLine="0"/>
    </w:pPr>
  </w:style>
  <w:style w:type="paragraph" w:styleId="TBal">
    <w:name w:val="TOC Heading"/>
    <w:basedOn w:val="Balk1"/>
    <w:next w:val="Normal"/>
    <w:uiPriority w:val="39"/>
    <w:semiHidden/>
    <w:unhideWhenUsed/>
    <w:qFormat/>
    <w:rsid w:val="00D771DE"/>
    <w:pPr>
      <w:keepLines/>
      <w:numPr>
        <w:numId w:val="0"/>
      </w:numPr>
      <w:suppressAutoHyphens w:val="0"/>
      <w:spacing w:before="480" w:line="230" w:lineRule="atLeast"/>
      <w:outlineLvl w:val="9"/>
    </w:pPr>
    <w:rPr>
      <w:rFonts w:asciiTheme="majorHAnsi" w:eastAsiaTheme="majorEastAsia" w:hAnsiTheme="majorHAnsi" w:cstheme="majorBidi"/>
      <w:bCs/>
      <w:color w:val="2F5496" w:themeColor="accent1" w:themeShade="BF"/>
      <w:sz w:val="30"/>
      <w:szCs w:val="30"/>
    </w:rPr>
  </w:style>
  <w:style w:type="paragraph" w:styleId="Kaynaka0">
    <w:name w:val="Bibliography"/>
    <w:basedOn w:val="Normal"/>
    <w:next w:val="Normal"/>
    <w:uiPriority w:val="37"/>
    <w:semiHidden/>
    <w:unhideWhenUsed/>
    <w:rsid w:val="00D771DE"/>
  </w:style>
  <w:style w:type="table" w:styleId="KoyuListe">
    <w:name w:val="Dark List"/>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KoyuListe-Vurgu2">
    <w:name w:val="Dark List Accent 2"/>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KoyuListe-Vurgu6">
    <w:name w:val="Dark List Accent 6"/>
    <w:basedOn w:val="NormalTablo"/>
    <w:uiPriority w:val="70"/>
    <w:rsid w:val="00D771DE"/>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OrtaGlgeleme1">
    <w:name w:val="Medium Shading 1"/>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OrtaKlavuz1-Vurgu2">
    <w:name w:val="Medium Grid 1 Accent 2"/>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OrtaKlavuz1-Vurgu6">
    <w:name w:val="Medium Grid 1 Accent 6"/>
    <w:basedOn w:val="NormalTablo"/>
    <w:uiPriority w:val="67"/>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OrtaKlavuz3-Vurgu2">
    <w:name w:val="Medium Grid 3 Accent 2"/>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OrtaKlavuz3-Vurgu6">
    <w:name w:val="Medium Grid 3 Accent 6"/>
    <w:basedOn w:val="NormalTablo"/>
    <w:uiPriority w:val="69"/>
    <w:rsid w:val="00D771DE"/>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2-Vurgu1">
    <w:name w:val="Medium List 2 Accent 1"/>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6"/>
        <w:szCs w:val="26"/>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OrtaListe1-Vurgu2">
    <w:name w:val="Medium List 1 Accent 2"/>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OrtaListe1-Vurgu6">
    <w:name w:val="Medium List 1 Accent 6"/>
    <w:basedOn w:val="NormalTablo"/>
    <w:uiPriority w:val="65"/>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6"/>
        <w:szCs w:val="26"/>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6"/>
        <w:szCs w:val="26"/>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6"/>
        <w:szCs w:val="26"/>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6"/>
        <w:szCs w:val="26"/>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D771DE"/>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6"/>
        <w:szCs w:val="26"/>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nkliKlavuz-Vurgu2">
    <w:name w:val="Colorful Grid Accent 2"/>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nkliKlavuz-Vurgu6">
    <w:name w:val="Colorful Grid Accent 6"/>
    <w:basedOn w:val="NormalTablo"/>
    <w:uiPriority w:val="73"/>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RenkliListe-Vurgu2">
    <w:name w:val="Colorful List Accent 2"/>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RenkliListe-Vurgu6">
    <w:name w:val="Colorful List Accent 6"/>
    <w:basedOn w:val="NormalTablo"/>
    <w:uiPriority w:val="72"/>
    <w:rsid w:val="00D771DE"/>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ableFormula">
    <w:name w:val="Table_Formula"/>
    <w:basedOn w:val="NormalTablo"/>
    <w:uiPriority w:val="99"/>
    <w:locked/>
    <w:rsid w:val="00D771DE"/>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table" w:styleId="Tablo3Befektler1">
    <w:name w:val="Table 3D effects 1"/>
    <w:basedOn w:val="NormalTablo"/>
    <w:rsid w:val="00D771DE"/>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771DE"/>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771DE"/>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D771DE"/>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D771DE"/>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D771DE"/>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D771DE"/>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D771D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D771DE"/>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D771DE"/>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D771DE"/>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D771DE"/>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D771DE"/>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rsid w:val="00D771DE"/>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D771DE"/>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D771DE"/>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771DE"/>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D771DE"/>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D771D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D771DE"/>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D771DE"/>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D771DE"/>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D771DE"/>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D771DE"/>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D771DE"/>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D771DE"/>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D771DE"/>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D771DE"/>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D771DE"/>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D771DE"/>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D771DE"/>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D771DE"/>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3">
    <w:name w:val="Table Web 3"/>
    <w:basedOn w:val="NormalTablo"/>
    <w:rsid w:val="00D771DE"/>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D771DE"/>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YerTutucuMetni">
    <w:name w:val="Placeholder Text"/>
    <w:basedOn w:val="VarsaylanParagrafYazTipi"/>
    <w:uiPriority w:val="99"/>
    <w:semiHidden/>
    <w:rsid w:val="00D771DE"/>
    <w:rPr>
      <w:color w:val="808080"/>
    </w:rPr>
  </w:style>
  <w:style w:type="table" w:customStyle="1" w:styleId="PlainTable11">
    <w:name w:val="Plain Table 11"/>
    <w:basedOn w:val="NormalTablo"/>
    <w:uiPriority w:val="41"/>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alTablo"/>
    <w:uiPriority w:val="42"/>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alTablo"/>
    <w:uiPriority w:val="43"/>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Tablo"/>
    <w:uiPriority w:val="44"/>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alTablo"/>
    <w:uiPriority w:val="45"/>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1">
    <w:name w:val="Grid Table 5 Dark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NormalTablo"/>
    <w:uiPriority w:val="50"/>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21">
    <w:name w:val="Grid Table 6 Colorful - Accent 21"/>
    <w:basedOn w:val="NormalTablo"/>
    <w:uiPriority w:val="51"/>
    <w:rsid w:val="00CF59B1"/>
    <w:pPr>
      <w:spacing w:after="0" w:line="240" w:lineRule="auto"/>
    </w:pPr>
    <w:rPr>
      <w:rFonts w:ascii="Times New Roman" w:eastAsia="Times New Roman" w:hAnsi="Times New Roman" w:cs="Times New Roman"/>
      <w:color w:val="C45911" w:themeColor="accent2" w:themeShade="BF"/>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NormalTablo"/>
    <w:uiPriority w:val="51"/>
    <w:rsid w:val="00CF59B1"/>
    <w:pPr>
      <w:spacing w:after="0" w:line="240" w:lineRule="auto"/>
    </w:pPr>
    <w:rPr>
      <w:rFonts w:ascii="Times New Roman" w:eastAsia="Times New Roman" w:hAnsi="Times New Roman" w:cs="Times New Roman"/>
      <w:color w:val="7B7B7B" w:themeColor="accent3" w:themeShade="BF"/>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NormalTablo"/>
    <w:uiPriority w:val="51"/>
    <w:rsid w:val="00CF59B1"/>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NormalTablo"/>
    <w:uiPriority w:val="51"/>
    <w:rsid w:val="00CF59B1"/>
    <w:pPr>
      <w:spacing w:after="0" w:line="240" w:lineRule="auto"/>
    </w:pPr>
    <w:rPr>
      <w:rFonts w:ascii="Times New Roman" w:eastAsia="Times New Roman" w:hAnsi="Times New Roman" w:cs="Times New Roman"/>
      <w:color w:val="2E74B5" w:themeColor="accent5" w:themeShade="BF"/>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1">
    <w:name w:val="Grid Table 6 Colorful1"/>
    <w:basedOn w:val="NormalTablo"/>
    <w:uiPriority w:val="51"/>
    <w:rsid w:val="00CF59B1"/>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alTablo"/>
    <w:uiPriority w:val="51"/>
    <w:rsid w:val="00CF59B1"/>
    <w:pPr>
      <w:spacing w:after="0" w:line="240" w:lineRule="auto"/>
    </w:pPr>
    <w:rPr>
      <w:rFonts w:ascii="Times New Roman" w:eastAsia="Times New Roman" w:hAnsi="Times New Roman" w:cs="Times New Roman"/>
      <w:color w:val="2F5496" w:themeColor="accent1" w:themeShade="BF"/>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61">
    <w:name w:val="Grid Table 6 Colorful - Accent 61"/>
    <w:basedOn w:val="NormalTablo"/>
    <w:uiPriority w:val="51"/>
    <w:rsid w:val="00CF59B1"/>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NormalTablo"/>
    <w:uiPriority w:val="52"/>
    <w:rsid w:val="00CF59B1"/>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alTablo"/>
    <w:uiPriority w:val="52"/>
    <w:rsid w:val="00CF59B1"/>
    <w:pPr>
      <w:spacing w:after="0" w:line="240" w:lineRule="auto"/>
    </w:pPr>
    <w:rPr>
      <w:rFonts w:ascii="Times New Roman" w:eastAsia="Times New Roman" w:hAnsi="Times New Roman" w:cs="Times New Roman"/>
      <w:color w:val="2F5496" w:themeColor="accent1" w:themeShade="BF"/>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NormalTablo"/>
    <w:uiPriority w:val="52"/>
    <w:rsid w:val="00CF59B1"/>
    <w:pPr>
      <w:spacing w:after="0" w:line="240" w:lineRule="auto"/>
    </w:pPr>
    <w:rPr>
      <w:rFonts w:ascii="Times New Roman" w:eastAsia="Times New Roman" w:hAnsi="Times New Roman" w:cs="Times New Roman"/>
      <w:color w:val="C45911" w:themeColor="accent2" w:themeShade="BF"/>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NormalTablo"/>
    <w:uiPriority w:val="52"/>
    <w:rsid w:val="00CF59B1"/>
    <w:pPr>
      <w:spacing w:after="0" w:line="240" w:lineRule="auto"/>
    </w:pPr>
    <w:rPr>
      <w:rFonts w:ascii="Times New Roman" w:eastAsia="Times New Roman" w:hAnsi="Times New Roman" w:cs="Times New Roman"/>
      <w:color w:val="7B7B7B" w:themeColor="accent3" w:themeShade="BF"/>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NormalTablo"/>
    <w:uiPriority w:val="52"/>
    <w:rsid w:val="00CF59B1"/>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NormalTablo"/>
    <w:uiPriority w:val="52"/>
    <w:rsid w:val="00CF59B1"/>
    <w:pPr>
      <w:spacing w:after="0" w:line="240" w:lineRule="auto"/>
    </w:pPr>
    <w:rPr>
      <w:rFonts w:ascii="Times New Roman" w:eastAsia="Times New Roman" w:hAnsi="Times New Roman" w:cs="Times New Roman"/>
      <w:color w:val="2E74B5" w:themeColor="accent5" w:themeShade="BF"/>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NormalTablo"/>
    <w:uiPriority w:val="52"/>
    <w:rsid w:val="00CF59B1"/>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1">
    <w:name w:val="List Table 1 Light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NormalTablo"/>
    <w:uiPriority w:val="46"/>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NormalTablo"/>
    <w:uiPriority w:val="47"/>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NormalTablo"/>
    <w:uiPriority w:val="48"/>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NormalTablo"/>
    <w:uiPriority w:val="49"/>
    <w:rsid w:val="00CF59B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alTablo"/>
    <w:uiPriority w:val="50"/>
    <w:rsid w:val="00CF59B1"/>
    <w:pPr>
      <w:spacing w:after="0" w:line="240" w:lineRule="auto"/>
    </w:pPr>
    <w:rPr>
      <w:rFonts w:ascii="Times New Roman" w:eastAsia="Times New Roman" w:hAnsi="Times New Roman" w:cs="Times New Roman"/>
      <w:color w:val="FFFFFF" w:themeColor="background1"/>
      <w:sz w:val="20"/>
      <w:szCs w:val="20"/>
      <w:lang w:val="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NormalTablo"/>
    <w:uiPriority w:val="51"/>
    <w:rsid w:val="00CF59B1"/>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alTablo"/>
    <w:uiPriority w:val="51"/>
    <w:rsid w:val="00CF59B1"/>
    <w:pPr>
      <w:spacing w:after="0" w:line="240" w:lineRule="auto"/>
    </w:pPr>
    <w:rPr>
      <w:rFonts w:ascii="Times New Roman" w:eastAsia="Times New Roman" w:hAnsi="Times New Roman" w:cs="Times New Roman"/>
      <w:color w:val="2F5496" w:themeColor="accent1" w:themeShade="BF"/>
      <w:sz w:val="20"/>
      <w:szCs w:val="20"/>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NormalTablo"/>
    <w:uiPriority w:val="51"/>
    <w:rsid w:val="00CF59B1"/>
    <w:pPr>
      <w:spacing w:after="0" w:line="240" w:lineRule="auto"/>
    </w:pPr>
    <w:rPr>
      <w:rFonts w:ascii="Times New Roman" w:eastAsia="Times New Roman" w:hAnsi="Times New Roman" w:cs="Times New Roman"/>
      <w:color w:val="C45911" w:themeColor="accent2" w:themeShade="BF"/>
      <w:sz w:val="20"/>
      <w:szCs w:val="20"/>
      <w:lang w:val="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NormalTablo"/>
    <w:uiPriority w:val="51"/>
    <w:rsid w:val="00CF59B1"/>
    <w:pPr>
      <w:spacing w:after="0" w:line="240" w:lineRule="auto"/>
    </w:pPr>
    <w:rPr>
      <w:rFonts w:ascii="Times New Roman" w:eastAsia="Times New Roman" w:hAnsi="Times New Roman" w:cs="Times New Roman"/>
      <w:color w:val="7B7B7B" w:themeColor="accent3" w:themeShade="BF"/>
      <w:sz w:val="20"/>
      <w:szCs w:val="20"/>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NormalTablo"/>
    <w:uiPriority w:val="51"/>
    <w:rsid w:val="00CF59B1"/>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NormalTablo"/>
    <w:uiPriority w:val="51"/>
    <w:rsid w:val="00CF59B1"/>
    <w:pPr>
      <w:spacing w:after="0" w:line="240" w:lineRule="auto"/>
    </w:pPr>
    <w:rPr>
      <w:rFonts w:ascii="Times New Roman" w:eastAsia="Times New Roman" w:hAnsi="Times New Roman" w:cs="Times New Roman"/>
      <w:color w:val="2E74B5" w:themeColor="accent5" w:themeShade="BF"/>
      <w:sz w:val="20"/>
      <w:szCs w:val="20"/>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NormalTablo"/>
    <w:uiPriority w:val="51"/>
    <w:rsid w:val="00CF59B1"/>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NormalTablo"/>
    <w:uiPriority w:val="52"/>
    <w:rsid w:val="00CF59B1"/>
    <w:pPr>
      <w:spacing w:after="0" w:line="240" w:lineRule="auto"/>
    </w:pPr>
    <w:rPr>
      <w:rFonts w:ascii="Times New Roman" w:eastAsia="Times New Roman" w:hAnsi="Times New Roman" w:cs="Times New Roman"/>
      <w:color w:val="000000" w:themeColor="text1"/>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alTablo"/>
    <w:uiPriority w:val="52"/>
    <w:rsid w:val="00CF59B1"/>
    <w:pPr>
      <w:spacing w:after="0" w:line="240" w:lineRule="auto"/>
    </w:pPr>
    <w:rPr>
      <w:rFonts w:ascii="Times New Roman" w:eastAsia="Times New Roman" w:hAnsi="Times New Roman" w:cs="Times New Roman"/>
      <w:color w:val="2F5496" w:themeColor="accent1"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alTablo"/>
    <w:uiPriority w:val="52"/>
    <w:rsid w:val="00CF59B1"/>
    <w:pPr>
      <w:spacing w:after="0" w:line="240" w:lineRule="auto"/>
    </w:pPr>
    <w:rPr>
      <w:rFonts w:ascii="Times New Roman" w:eastAsia="Times New Roman" w:hAnsi="Times New Roman" w:cs="Times New Roman"/>
      <w:color w:val="C45911" w:themeColor="accent2"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alTablo"/>
    <w:uiPriority w:val="52"/>
    <w:rsid w:val="00CF59B1"/>
    <w:pPr>
      <w:spacing w:after="0" w:line="240" w:lineRule="auto"/>
    </w:pPr>
    <w:rPr>
      <w:rFonts w:ascii="Times New Roman" w:eastAsia="Times New Roman" w:hAnsi="Times New Roman" w:cs="Times New Roman"/>
      <w:color w:val="7B7B7B" w:themeColor="accent3"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alTablo"/>
    <w:uiPriority w:val="52"/>
    <w:rsid w:val="00CF59B1"/>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alTablo"/>
    <w:uiPriority w:val="52"/>
    <w:rsid w:val="00CF59B1"/>
    <w:pPr>
      <w:spacing w:after="0" w:line="240" w:lineRule="auto"/>
    </w:pPr>
    <w:rPr>
      <w:rFonts w:ascii="Times New Roman" w:eastAsia="Times New Roman" w:hAnsi="Times New Roman" w:cs="Times New Roman"/>
      <w:color w:val="2E74B5" w:themeColor="accent5"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alTablo"/>
    <w:uiPriority w:val="52"/>
    <w:rsid w:val="00CF59B1"/>
    <w:pPr>
      <w:spacing w:after="0" w:line="240" w:lineRule="auto"/>
    </w:pPr>
    <w:rPr>
      <w:rFonts w:ascii="Times New Roman" w:eastAsia="Times New Roman" w:hAnsi="Times New Roman" w:cs="Times New Roman"/>
      <w:color w:val="538135" w:themeColor="accent6" w:themeShade="BF"/>
      <w:sz w:val="20"/>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NormalTablo"/>
    <w:uiPriority w:val="40"/>
    <w:rsid w:val="00CF59B1"/>
    <w:pPr>
      <w:spacing w:after="0" w:line="240" w:lineRule="auto"/>
    </w:pPr>
    <w:rPr>
      <w:rFonts w:ascii="Times New Roman" w:eastAsia="Times New Roma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
    <w:name w:val="Çözümlenmeyen Bahsetme1"/>
    <w:basedOn w:val="VarsaylanParagrafYazTipi"/>
    <w:uiPriority w:val="99"/>
    <w:semiHidden/>
    <w:unhideWhenUsed/>
    <w:rsid w:val="001B7E91"/>
    <w:rPr>
      <w:color w:val="605E5C"/>
      <w:shd w:val="clear" w:color="auto" w:fill="E1DFDD"/>
    </w:rPr>
  </w:style>
  <w:style w:type="table" w:customStyle="1" w:styleId="DzTablo11">
    <w:name w:val="Düz Tablo 11"/>
    <w:basedOn w:val="NormalTablo"/>
    <w:uiPriority w:val="41"/>
    <w:rsid w:val="00D771DE"/>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D771DE"/>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D771DE"/>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D771DE"/>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D771DE"/>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D771DE"/>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D771DE"/>
    <w:pPr>
      <w:spacing w:after="0" w:line="240" w:lineRule="auto"/>
      <w:jc w:val="both"/>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D771DE"/>
    <w:pPr>
      <w:spacing w:after="0" w:line="240" w:lineRule="auto"/>
      <w:jc w:val="both"/>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D771DE"/>
    <w:pPr>
      <w:spacing w:after="0" w:line="240" w:lineRule="auto"/>
      <w:jc w:val="both"/>
    </w:pPr>
    <w:rPr>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D771DE"/>
    <w:pPr>
      <w:spacing w:after="0" w:line="240" w:lineRule="auto"/>
      <w:jc w:val="both"/>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D771DE"/>
    <w:pPr>
      <w:spacing w:after="0" w:line="240" w:lineRule="auto"/>
      <w:jc w:val="both"/>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D771DE"/>
    <w:pPr>
      <w:spacing w:after="0" w:line="240" w:lineRule="auto"/>
      <w:jc w:val="both"/>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D771DE"/>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D771DE"/>
    <w:pPr>
      <w:spacing w:after="0" w:line="240" w:lineRule="auto"/>
      <w:jc w:val="both"/>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2-Vurgu21">
    <w:name w:val="Kılavuz Tablo 2 - Vurgu 21"/>
    <w:basedOn w:val="NormalTablo"/>
    <w:uiPriority w:val="47"/>
    <w:rsid w:val="00D771DE"/>
    <w:pPr>
      <w:spacing w:after="0" w:line="240" w:lineRule="auto"/>
      <w:jc w:val="both"/>
    </w:pPr>
    <w:rPr>
      <w:lang w:val="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2-Vurgu31">
    <w:name w:val="Kılavuz Tablo 2 - Vurgu 31"/>
    <w:basedOn w:val="NormalTablo"/>
    <w:uiPriority w:val="47"/>
    <w:rsid w:val="00D771DE"/>
    <w:pPr>
      <w:spacing w:after="0" w:line="240" w:lineRule="auto"/>
      <w:jc w:val="both"/>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2-Vurgu41">
    <w:name w:val="Kılavuz Tablo 2 - Vurgu 41"/>
    <w:basedOn w:val="NormalTablo"/>
    <w:uiPriority w:val="47"/>
    <w:rsid w:val="00D771DE"/>
    <w:pPr>
      <w:spacing w:after="0" w:line="240" w:lineRule="auto"/>
      <w:jc w:val="both"/>
    </w:pPr>
    <w:rPr>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2-Vurgu51">
    <w:name w:val="Kılavuz Tablo 2 - Vurgu 51"/>
    <w:basedOn w:val="NormalTablo"/>
    <w:uiPriority w:val="47"/>
    <w:rsid w:val="00D771DE"/>
    <w:pPr>
      <w:spacing w:after="0" w:line="240" w:lineRule="auto"/>
      <w:jc w:val="both"/>
    </w:pPr>
    <w:rPr>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2-Vurgu61">
    <w:name w:val="Kılavuz Tablo 2 - Vurgu 61"/>
    <w:basedOn w:val="NormalTablo"/>
    <w:uiPriority w:val="47"/>
    <w:rsid w:val="00D771DE"/>
    <w:pPr>
      <w:spacing w:after="0" w:line="240" w:lineRule="auto"/>
      <w:jc w:val="both"/>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31">
    <w:name w:val="Kılavuz Tablo 31"/>
    <w:basedOn w:val="NormalTablo"/>
    <w:uiPriority w:val="48"/>
    <w:rsid w:val="00D771D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D771DE"/>
    <w:pPr>
      <w:spacing w:after="0" w:line="240" w:lineRule="auto"/>
      <w:jc w:val="both"/>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KlavuzTablo3-Vurgu21">
    <w:name w:val="Kılavuz Tablo 3 - Vurgu 21"/>
    <w:basedOn w:val="NormalTablo"/>
    <w:uiPriority w:val="48"/>
    <w:rsid w:val="00D771DE"/>
    <w:pPr>
      <w:spacing w:after="0" w:line="240" w:lineRule="auto"/>
      <w:jc w:val="both"/>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lavuzTablo3-Vurgu31">
    <w:name w:val="Kılavuz Tablo 3 - Vurgu 31"/>
    <w:basedOn w:val="NormalTablo"/>
    <w:uiPriority w:val="48"/>
    <w:rsid w:val="00D771DE"/>
    <w:pPr>
      <w:spacing w:after="0" w:line="240" w:lineRule="auto"/>
      <w:jc w:val="both"/>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KlavuzTablo3-Vurgu41">
    <w:name w:val="Kılavuz Tablo 3 - Vurgu 41"/>
    <w:basedOn w:val="NormalTablo"/>
    <w:uiPriority w:val="48"/>
    <w:rsid w:val="00D771DE"/>
    <w:pPr>
      <w:spacing w:after="0" w:line="240" w:lineRule="auto"/>
      <w:jc w:val="both"/>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KlavuzTablo3-Vurgu51">
    <w:name w:val="Kılavuz Tablo 3 - Vurgu 51"/>
    <w:basedOn w:val="NormalTablo"/>
    <w:uiPriority w:val="48"/>
    <w:rsid w:val="00D771DE"/>
    <w:pPr>
      <w:spacing w:after="0" w:line="240" w:lineRule="auto"/>
      <w:jc w:val="both"/>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KlavuzTablo3-Vurgu61">
    <w:name w:val="Kılavuz Tablo 3 - Vurgu 61"/>
    <w:basedOn w:val="NormalTablo"/>
    <w:uiPriority w:val="48"/>
    <w:rsid w:val="00D771DE"/>
    <w:pPr>
      <w:spacing w:after="0" w:line="240" w:lineRule="auto"/>
      <w:jc w:val="both"/>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KlavuzTablo5Koyu1">
    <w:name w:val="Kılavuz Tablo 5 Koyu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KlavuzTablo5Koyu-Vurgu21">
    <w:name w:val="Kılavuz Tablo 5 Koyu - Vurgu 2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5Koyu-Vurgu31">
    <w:name w:val="Kılavuz Tablo 5 Koyu - Vurgu 3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Tablo5Koyu-Vurgu41">
    <w:name w:val="Kılavuz Tablo 5 Koyu - Vurgu 4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KlavuzTablo5Koyu-Vurgu51">
    <w:name w:val="Kılavuz Tablo 5 Koyu - Vurgu 5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KlavuzTablo5Koyu-Vurgu61">
    <w:name w:val="Kılavuz Tablo 5 Koyu - Vurgu 61"/>
    <w:basedOn w:val="NormalTablo"/>
    <w:uiPriority w:val="50"/>
    <w:rsid w:val="00D771DE"/>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Tablo6-Renkli-Vurgu21">
    <w:name w:val="Kılavuz Tablo 6 - Renkli - Vurgu 21"/>
    <w:basedOn w:val="NormalTablo"/>
    <w:uiPriority w:val="51"/>
    <w:rsid w:val="00D771DE"/>
    <w:pPr>
      <w:spacing w:after="0" w:line="240" w:lineRule="auto"/>
      <w:jc w:val="both"/>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6-Renkli-Vurgu31">
    <w:name w:val="Kılavuz Tablo 6 - Renkli - Vurgu 31"/>
    <w:basedOn w:val="NormalTablo"/>
    <w:uiPriority w:val="51"/>
    <w:rsid w:val="00D771DE"/>
    <w:pPr>
      <w:spacing w:after="0" w:line="240" w:lineRule="auto"/>
      <w:jc w:val="both"/>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41">
    <w:name w:val="Kılavuz Tablo 6 - Renkli - Vurgu 41"/>
    <w:basedOn w:val="NormalTablo"/>
    <w:uiPriority w:val="51"/>
    <w:rsid w:val="00D771DE"/>
    <w:pPr>
      <w:spacing w:after="0" w:line="240" w:lineRule="auto"/>
      <w:jc w:val="both"/>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6-Renkli-Vurgu51">
    <w:name w:val="Kılavuz Tablo 6 - Renkli - Vurgu 51"/>
    <w:basedOn w:val="NormalTablo"/>
    <w:uiPriority w:val="51"/>
    <w:rsid w:val="00D771DE"/>
    <w:pPr>
      <w:spacing w:after="0" w:line="240" w:lineRule="auto"/>
      <w:jc w:val="both"/>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D771DE"/>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D771DE"/>
    <w:pPr>
      <w:spacing w:after="0" w:line="240" w:lineRule="auto"/>
      <w:jc w:val="both"/>
    </w:pPr>
    <w:rPr>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Tablo6Renkli-Vurgu61">
    <w:name w:val="Kılavuz Tablo 6 Renkli - Vurgu 61"/>
    <w:basedOn w:val="NormalTablo"/>
    <w:uiPriority w:val="51"/>
    <w:rsid w:val="00D771DE"/>
    <w:pPr>
      <w:spacing w:after="0" w:line="240" w:lineRule="auto"/>
      <w:jc w:val="both"/>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7Renkli1">
    <w:name w:val="Kılavuz Tablo 7 Renkli1"/>
    <w:basedOn w:val="NormalTablo"/>
    <w:uiPriority w:val="52"/>
    <w:rsid w:val="00D771DE"/>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D771DE"/>
    <w:pPr>
      <w:spacing w:after="0" w:line="240" w:lineRule="auto"/>
      <w:jc w:val="both"/>
    </w:pPr>
    <w:rPr>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KlavuzTablo7Renkli-Vurgu21">
    <w:name w:val="Kılavuz Tablo 7 Renkli - Vurgu 21"/>
    <w:basedOn w:val="NormalTablo"/>
    <w:uiPriority w:val="52"/>
    <w:rsid w:val="00D771DE"/>
    <w:pPr>
      <w:spacing w:after="0" w:line="240" w:lineRule="auto"/>
      <w:jc w:val="both"/>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KlavuzTablo7Renkli-Vurgu31">
    <w:name w:val="Kılavuz Tablo 7 Renkli - Vurgu 31"/>
    <w:basedOn w:val="NormalTablo"/>
    <w:uiPriority w:val="52"/>
    <w:rsid w:val="00D771DE"/>
    <w:pPr>
      <w:spacing w:after="0" w:line="240" w:lineRule="auto"/>
      <w:jc w:val="both"/>
    </w:pPr>
    <w:rPr>
      <w:color w:val="7B7B7B" w:themeColor="accent3" w:themeShade="BF"/>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KlavuzTablo7Renkli-Vurgu41">
    <w:name w:val="Kılavuz Tablo 7 Renkli - Vurgu 41"/>
    <w:basedOn w:val="NormalTablo"/>
    <w:uiPriority w:val="52"/>
    <w:rsid w:val="00D771DE"/>
    <w:pPr>
      <w:spacing w:after="0" w:line="240" w:lineRule="auto"/>
      <w:jc w:val="both"/>
    </w:pPr>
    <w:rPr>
      <w:color w:val="BF8F00" w:themeColor="accent4" w:themeShade="BF"/>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KlavuzTablo7Renkli-Vurgu51">
    <w:name w:val="Kılavuz Tablo 7 Renkli - Vurgu 51"/>
    <w:basedOn w:val="NormalTablo"/>
    <w:uiPriority w:val="52"/>
    <w:rsid w:val="00D771DE"/>
    <w:pPr>
      <w:spacing w:after="0" w:line="240" w:lineRule="auto"/>
      <w:jc w:val="both"/>
    </w:pPr>
    <w:rPr>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KlavuzTablo7Renkli-Vurgu61">
    <w:name w:val="Kılavuz Tablo 7 Renkli - Vurgu 61"/>
    <w:basedOn w:val="NormalTablo"/>
    <w:uiPriority w:val="52"/>
    <w:rsid w:val="00D771DE"/>
    <w:pPr>
      <w:spacing w:after="0" w:line="240" w:lineRule="auto"/>
      <w:jc w:val="both"/>
    </w:pPr>
    <w:rPr>
      <w:color w:val="538135" w:themeColor="accent6" w:themeShade="BF"/>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KlavuzuTablo41">
    <w:name w:val="Kılavuzu Tablo 41"/>
    <w:basedOn w:val="NormalTablo"/>
    <w:uiPriority w:val="49"/>
    <w:rsid w:val="00D771D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D771DE"/>
    <w:pPr>
      <w:spacing w:after="0" w:line="240" w:lineRule="auto"/>
      <w:jc w:val="both"/>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KlavuzuTablo4-Vurgu21">
    <w:name w:val="Kılavuzu Tablo 4 - Vurgu 21"/>
    <w:basedOn w:val="NormalTablo"/>
    <w:uiPriority w:val="49"/>
    <w:rsid w:val="00D771DE"/>
    <w:pPr>
      <w:spacing w:after="0" w:line="240" w:lineRule="auto"/>
      <w:jc w:val="both"/>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31">
    <w:name w:val="Kılavuzu Tablo 4 - Vurgu 31"/>
    <w:basedOn w:val="NormalTablo"/>
    <w:uiPriority w:val="49"/>
    <w:rsid w:val="00D771DE"/>
    <w:pPr>
      <w:spacing w:after="0" w:line="240" w:lineRule="auto"/>
      <w:jc w:val="both"/>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uTablo4-Vurgu41">
    <w:name w:val="Kılavuzu Tablo 4 - Vurgu 41"/>
    <w:basedOn w:val="NormalTablo"/>
    <w:uiPriority w:val="49"/>
    <w:rsid w:val="00D771DE"/>
    <w:pPr>
      <w:spacing w:after="0" w:line="240" w:lineRule="auto"/>
      <w:jc w:val="both"/>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uTablo4-Vurgu51">
    <w:name w:val="Kılavuzu Tablo 4 - Vurgu 51"/>
    <w:basedOn w:val="NormalTablo"/>
    <w:uiPriority w:val="49"/>
    <w:rsid w:val="00D771DE"/>
    <w:pPr>
      <w:spacing w:after="0" w:line="240" w:lineRule="auto"/>
      <w:jc w:val="both"/>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uTablo4-Vurgu61">
    <w:name w:val="Kılavuzu Tablo 4 - Vurgu 61"/>
    <w:basedOn w:val="NormalTablo"/>
    <w:uiPriority w:val="49"/>
    <w:rsid w:val="00D771DE"/>
    <w:pPr>
      <w:spacing w:after="0" w:line="240" w:lineRule="auto"/>
      <w:jc w:val="both"/>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1Ak1">
    <w:name w:val="Liste Tablo 1 Açık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1Ak-Vurgu21">
    <w:name w:val="Liste Tablo 1 Açık - Vurgu 2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1Ak-Vurgu31">
    <w:name w:val="Liste Tablo 1 Açık - Vurgu 3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1Ak-Vurgu41">
    <w:name w:val="Liste Tablo 1 Açık - Vurgu 4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1Ak-Vurgu51">
    <w:name w:val="Liste Tablo 1 Açık - Vurgu 5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1Ak-Vurgu61">
    <w:name w:val="Liste Tablo 1 Açık - Vurgu 61"/>
    <w:basedOn w:val="NormalTablo"/>
    <w:uiPriority w:val="46"/>
    <w:rsid w:val="00D771DE"/>
    <w:pPr>
      <w:spacing w:after="0" w:line="240" w:lineRule="auto"/>
      <w:jc w:val="both"/>
    </w:pPr>
    <w:rPr>
      <w:lang w:val="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21">
    <w:name w:val="Liste Tablo 21"/>
    <w:basedOn w:val="NormalTablo"/>
    <w:uiPriority w:val="47"/>
    <w:rsid w:val="00D771DE"/>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D771DE"/>
    <w:pPr>
      <w:spacing w:after="0" w:line="240" w:lineRule="auto"/>
      <w:jc w:val="both"/>
    </w:pPr>
    <w:rPr>
      <w:lang w:val="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2-Vurgu21">
    <w:name w:val="Liste Tablo 2 - Vurgu 21"/>
    <w:basedOn w:val="NormalTablo"/>
    <w:uiPriority w:val="47"/>
    <w:rsid w:val="00D771DE"/>
    <w:pPr>
      <w:spacing w:after="0" w:line="240" w:lineRule="auto"/>
      <w:jc w:val="both"/>
    </w:pPr>
    <w:rPr>
      <w:lang w:val="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2-Vurgu31">
    <w:name w:val="Liste Tablo 2 - Vurgu 31"/>
    <w:basedOn w:val="NormalTablo"/>
    <w:uiPriority w:val="47"/>
    <w:rsid w:val="00D771DE"/>
    <w:pPr>
      <w:spacing w:after="0" w:line="240" w:lineRule="auto"/>
      <w:jc w:val="both"/>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2-Vurgu41">
    <w:name w:val="Liste Tablo 2 - Vurgu 41"/>
    <w:basedOn w:val="NormalTablo"/>
    <w:uiPriority w:val="47"/>
    <w:rsid w:val="00D771DE"/>
    <w:pPr>
      <w:spacing w:after="0" w:line="240" w:lineRule="auto"/>
      <w:jc w:val="both"/>
    </w:pPr>
    <w:rPr>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2-Vurgu51">
    <w:name w:val="Liste Tablo 2 - Vurgu 51"/>
    <w:basedOn w:val="NormalTablo"/>
    <w:uiPriority w:val="47"/>
    <w:rsid w:val="00D771DE"/>
    <w:pPr>
      <w:spacing w:after="0" w:line="240" w:lineRule="auto"/>
      <w:jc w:val="both"/>
    </w:pPr>
    <w:rPr>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2-Vurgu61">
    <w:name w:val="Liste Tablo 2 - Vurgu 61"/>
    <w:basedOn w:val="NormalTablo"/>
    <w:uiPriority w:val="47"/>
    <w:rsid w:val="00D771DE"/>
    <w:pPr>
      <w:spacing w:after="0" w:line="240" w:lineRule="auto"/>
      <w:jc w:val="both"/>
    </w:pPr>
    <w:rPr>
      <w:lang w:val="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31">
    <w:name w:val="Liste Tablo 31"/>
    <w:basedOn w:val="NormalTablo"/>
    <w:uiPriority w:val="48"/>
    <w:rsid w:val="00D771DE"/>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D771DE"/>
    <w:pPr>
      <w:spacing w:after="0" w:line="240" w:lineRule="auto"/>
      <w:jc w:val="both"/>
    </w:pPr>
    <w:rPr>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eTablo3-Vurgu21">
    <w:name w:val="Liste Tablo 3 - Vurgu 21"/>
    <w:basedOn w:val="NormalTablo"/>
    <w:uiPriority w:val="48"/>
    <w:rsid w:val="00D771DE"/>
    <w:pPr>
      <w:spacing w:after="0" w:line="240" w:lineRule="auto"/>
      <w:jc w:val="both"/>
    </w:pPr>
    <w:rPr>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lo3-Vurgu31">
    <w:name w:val="Liste Tablo 3 - Vurgu 31"/>
    <w:basedOn w:val="NormalTablo"/>
    <w:uiPriority w:val="48"/>
    <w:rsid w:val="00D771DE"/>
    <w:pPr>
      <w:spacing w:after="0" w:line="240" w:lineRule="auto"/>
      <w:jc w:val="both"/>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lo3-Vurgu41">
    <w:name w:val="Liste Tablo 3 - Vurgu 41"/>
    <w:basedOn w:val="NormalTablo"/>
    <w:uiPriority w:val="48"/>
    <w:rsid w:val="00D771DE"/>
    <w:pPr>
      <w:spacing w:after="0" w:line="240" w:lineRule="auto"/>
      <w:jc w:val="both"/>
    </w:pPr>
    <w:rPr>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lo3-Vurgu51">
    <w:name w:val="Liste Tablo 3 - Vurgu 51"/>
    <w:basedOn w:val="NormalTablo"/>
    <w:uiPriority w:val="48"/>
    <w:rsid w:val="00D771DE"/>
    <w:pPr>
      <w:spacing w:after="0" w:line="240" w:lineRule="auto"/>
      <w:jc w:val="both"/>
    </w:pPr>
    <w:rPr>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eTablo3-Vurgu61">
    <w:name w:val="Liste Tablo 3 - Vurgu 61"/>
    <w:basedOn w:val="NormalTablo"/>
    <w:uiPriority w:val="48"/>
    <w:rsid w:val="00D771DE"/>
    <w:pPr>
      <w:spacing w:after="0" w:line="240" w:lineRule="auto"/>
      <w:jc w:val="both"/>
    </w:pPr>
    <w:rPr>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lo41">
    <w:name w:val="Liste Tablo 41"/>
    <w:basedOn w:val="NormalTablo"/>
    <w:uiPriority w:val="49"/>
    <w:rsid w:val="00D771DE"/>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D771DE"/>
    <w:pPr>
      <w:spacing w:after="0" w:line="240" w:lineRule="auto"/>
      <w:jc w:val="both"/>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4-Vurgu21">
    <w:name w:val="Liste Tablo 4 - Vurgu 21"/>
    <w:basedOn w:val="NormalTablo"/>
    <w:uiPriority w:val="49"/>
    <w:rsid w:val="00D771DE"/>
    <w:pPr>
      <w:spacing w:after="0" w:line="240" w:lineRule="auto"/>
      <w:jc w:val="both"/>
    </w:pPr>
    <w:rPr>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31">
    <w:name w:val="Liste Tablo 4 - Vurgu 31"/>
    <w:basedOn w:val="NormalTablo"/>
    <w:uiPriority w:val="49"/>
    <w:rsid w:val="00D771DE"/>
    <w:pPr>
      <w:spacing w:after="0" w:line="240" w:lineRule="auto"/>
      <w:jc w:val="both"/>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4-Vurgu41">
    <w:name w:val="Liste Tablo 4 - Vurgu 41"/>
    <w:basedOn w:val="NormalTablo"/>
    <w:uiPriority w:val="49"/>
    <w:rsid w:val="00D771DE"/>
    <w:pPr>
      <w:spacing w:after="0" w:line="240" w:lineRule="auto"/>
      <w:jc w:val="both"/>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4-Vurgu51">
    <w:name w:val="Liste Tablo 4 - Vurgu 51"/>
    <w:basedOn w:val="NormalTablo"/>
    <w:uiPriority w:val="49"/>
    <w:rsid w:val="00D771DE"/>
    <w:pPr>
      <w:spacing w:after="0" w:line="240" w:lineRule="auto"/>
      <w:jc w:val="both"/>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4-Vurgu61">
    <w:name w:val="Liste Tablo 4 - Vurgu 61"/>
    <w:basedOn w:val="NormalTablo"/>
    <w:uiPriority w:val="49"/>
    <w:rsid w:val="00D771DE"/>
    <w:pPr>
      <w:spacing w:after="0" w:line="240" w:lineRule="auto"/>
      <w:jc w:val="both"/>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5-Koyu1">
    <w:name w:val="Liste Tablo 5 - Koyu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D771DE"/>
    <w:pPr>
      <w:spacing w:after="0" w:line="240" w:lineRule="auto"/>
      <w:jc w:val="both"/>
    </w:pPr>
    <w:rPr>
      <w:color w:val="FFFFFF" w:themeColor="background1"/>
      <w:lang w:val="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D771DE"/>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D771DE"/>
    <w:pPr>
      <w:spacing w:after="0" w:line="240" w:lineRule="auto"/>
      <w:jc w:val="both"/>
    </w:pPr>
    <w:rPr>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6Renkli-Vurgu21">
    <w:name w:val="Liste Tablo 6 Renkli - Vurgu 21"/>
    <w:basedOn w:val="NormalTablo"/>
    <w:uiPriority w:val="51"/>
    <w:rsid w:val="00D771DE"/>
    <w:pPr>
      <w:spacing w:after="0" w:line="240" w:lineRule="auto"/>
      <w:jc w:val="both"/>
    </w:pPr>
    <w:rPr>
      <w:color w:val="C45911" w:themeColor="accent2" w:themeShade="BF"/>
      <w:lang w:val="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6Renkli-Vurgu31">
    <w:name w:val="Liste Tablo 6 Renkli - Vurgu 31"/>
    <w:basedOn w:val="NormalTablo"/>
    <w:uiPriority w:val="51"/>
    <w:rsid w:val="00D771DE"/>
    <w:pPr>
      <w:spacing w:after="0" w:line="240" w:lineRule="auto"/>
      <w:jc w:val="both"/>
    </w:pPr>
    <w:rPr>
      <w:color w:val="7B7B7B" w:themeColor="accent3" w:themeShade="BF"/>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6Renkli-Vurgu41">
    <w:name w:val="Liste Tablo 6 Renkli - Vurgu 41"/>
    <w:basedOn w:val="NormalTablo"/>
    <w:uiPriority w:val="51"/>
    <w:rsid w:val="00D771DE"/>
    <w:pPr>
      <w:spacing w:after="0" w:line="240" w:lineRule="auto"/>
      <w:jc w:val="both"/>
    </w:pPr>
    <w:rPr>
      <w:color w:val="BF8F00" w:themeColor="accent4" w:themeShade="BF"/>
      <w:lang w:val="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6Renkli-Vurgu51">
    <w:name w:val="Liste Tablo 6 Renkli - Vurgu 51"/>
    <w:basedOn w:val="NormalTablo"/>
    <w:uiPriority w:val="51"/>
    <w:rsid w:val="00D771DE"/>
    <w:pPr>
      <w:spacing w:after="0" w:line="240" w:lineRule="auto"/>
      <w:jc w:val="both"/>
    </w:pPr>
    <w:rPr>
      <w:color w:val="2E74B5" w:themeColor="accent5" w:themeShade="BF"/>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eTablo6Renkli-Vurgu61">
    <w:name w:val="Liste Tablo 6 Renkli - Vurgu 61"/>
    <w:basedOn w:val="NormalTablo"/>
    <w:uiPriority w:val="51"/>
    <w:rsid w:val="00D771DE"/>
    <w:pPr>
      <w:spacing w:after="0" w:line="240" w:lineRule="auto"/>
      <w:jc w:val="both"/>
    </w:pPr>
    <w:rPr>
      <w:color w:val="538135" w:themeColor="accent6" w:themeShade="BF"/>
      <w:lang w:val="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7Renkli1">
    <w:name w:val="Liste Tablo 7 Renkli1"/>
    <w:basedOn w:val="NormalTablo"/>
    <w:uiPriority w:val="52"/>
    <w:rsid w:val="00D771DE"/>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D771DE"/>
    <w:pPr>
      <w:spacing w:after="0" w:line="240" w:lineRule="auto"/>
      <w:jc w:val="both"/>
    </w:pPr>
    <w:rPr>
      <w:color w:val="2F5496"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D771DE"/>
    <w:pPr>
      <w:spacing w:after="0" w:line="240" w:lineRule="auto"/>
      <w:jc w:val="both"/>
    </w:pPr>
    <w:rPr>
      <w:color w:val="C45911"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D771DE"/>
    <w:pPr>
      <w:spacing w:after="0" w:line="240" w:lineRule="auto"/>
      <w:jc w:val="both"/>
    </w:pPr>
    <w:rPr>
      <w:color w:val="7B7B7B"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D771DE"/>
    <w:pPr>
      <w:spacing w:after="0" w:line="240" w:lineRule="auto"/>
      <w:jc w:val="both"/>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D771DE"/>
    <w:pPr>
      <w:spacing w:after="0" w:line="240" w:lineRule="auto"/>
      <w:jc w:val="both"/>
    </w:pPr>
    <w:rPr>
      <w:color w:val="2E74B5"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D771DE"/>
    <w:pPr>
      <w:spacing w:after="0" w:line="240" w:lineRule="auto"/>
      <w:jc w:val="both"/>
    </w:pPr>
    <w:rPr>
      <w:color w:val="538135"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D771DE"/>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AF77-923D-4D71-8FB9-97F00E87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17</TotalTime>
  <Pages>26</Pages>
  <Words>5107</Words>
  <Characters>29110</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ateş</dc:creator>
  <cp:keywords/>
  <dc:description/>
  <cp:lastModifiedBy>Aslı ERZURUMDAĞ</cp:lastModifiedBy>
  <cp:revision>3</cp:revision>
  <dcterms:created xsi:type="dcterms:W3CDTF">2020-10-14T13:27:00Z</dcterms:created>
  <dcterms:modified xsi:type="dcterms:W3CDTF">2020-10-14T13:44:00Z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 12330</vt:lpwstr>
  </property>
  <property fmtid="{D5CDD505-2E9C-101B-9397-08002B2CF9AE}" pid="3" name="STANDART_YAYIN_TARIHI">
    <vt:lpwstr> </vt:lpwstr>
  </property>
  <property fmtid="{D5CDD505-2E9C-101B-9397-08002B2CF9AE}" pid="4" name="YERINE_ALDIGI_STANDART">
    <vt:lpwstr>TS 12330: 2010</vt:lpwstr>
  </property>
  <property fmtid="{D5CDD505-2E9C-101B-9397-08002B2CF9AE}" pid="5" name="ICS_NUMARASI">
    <vt:lpwstr>75.100</vt:lpwstr>
  </property>
  <property fmtid="{D5CDD505-2E9C-101B-9397-08002B2CF9AE}" pid="6" name="TURKCE_ADI">
    <vt:lpwstr>Yağlama yağları, endüstriyel yağlar ve diğer ürünler (Sınıf L) Grup E: Motor yağları - Benzinli ve dizel motorlarda kullanılan</vt:lpwstr>
  </property>
  <property fmtid="{D5CDD505-2E9C-101B-9397-08002B2CF9AE}" pid="7" name="INGILIZCE_ADI">
    <vt:lpwstr>Lubricants, industrial oils and related products (Class L) - Group E: Engine oils for use gasoline and diesel engines</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 TÜRK STANDARDI</vt:lpwstr>
  </property>
  <property fmtid="{D5CDD505-2E9C-101B-9397-08002B2CF9AE}" pid="11" name="IS_PROGRAM_NUMARASI">
    <vt:lpwstr>2020/XXXXXX</vt:lpwstr>
  </property>
  <property fmtid="{D5CDD505-2E9C-101B-9397-08002B2CF9AE}" pid="12" name="IHTISAS_KURULU_ADI">
    <vt:lpwstr>Kimya</vt:lpwstr>
  </property>
  <property fmtid="{D5CDD505-2E9C-101B-9397-08002B2CF9AE}" pid="13" name="TEKNIK_KOMITE_ADI">
    <vt:lpwstr>TK-10 Kimya</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ies>
</file>